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1"/>
        <w:ind w:left="2" w:right="359" w:firstLine="0"/>
        <w:jc w:val="center"/>
        <w:rPr>
          <w:rFonts w:ascii="Montserrat SemiBold" w:hAnsi="Montserrat SemiBold"/>
          <w:b/>
          <w:sz w:val="26"/>
        </w:rPr>
      </w:pPr>
      <w:r>
        <w:rPr>
          <w:b/>
          <w:color w:val="454547"/>
          <w:spacing w:val="-6"/>
          <w:sz w:val="34"/>
        </w:rPr>
        <w:t>ATLAS</w:t>
      </w:r>
      <w:r>
        <w:rPr>
          <w:b/>
          <w:color w:val="454547"/>
          <w:spacing w:val="-6"/>
          <w:position w:val="11"/>
          <w:sz w:val="20"/>
        </w:rPr>
        <w:t>™</w:t>
      </w:r>
      <w:r>
        <w:rPr>
          <w:b/>
          <w:color w:val="454547"/>
          <w:spacing w:val="32"/>
          <w:position w:val="11"/>
          <w:sz w:val="20"/>
        </w:rPr>
        <w:t> </w:t>
      </w:r>
      <w:r>
        <w:rPr>
          <w:rFonts w:ascii="Montserrat Medium" w:hAnsi="Montserrat Medium"/>
          <w:color w:val="454547"/>
          <w:spacing w:val="-6"/>
          <w:sz w:val="34"/>
        </w:rPr>
        <w:t>–</w:t>
      </w:r>
      <w:r>
        <w:rPr>
          <w:rFonts w:ascii="Montserrat Medium" w:hAnsi="Montserrat Medium"/>
          <w:color w:val="454547"/>
          <w:spacing w:val="-26"/>
          <w:sz w:val="34"/>
        </w:rPr>
        <w:t> </w:t>
      </w:r>
      <w:r>
        <w:rPr>
          <w:rFonts w:ascii="Montserrat SemiBold" w:hAnsi="Montserrat SemiBold"/>
          <w:b/>
          <w:color w:val="454547"/>
          <w:spacing w:val="-6"/>
          <w:sz w:val="26"/>
        </w:rPr>
        <w:t>Individual</w:t>
      </w:r>
      <w:r>
        <w:rPr>
          <w:rFonts w:ascii="Montserrat SemiBold" w:hAnsi="Montserrat SemiBold"/>
          <w:b/>
          <w:color w:val="454547"/>
          <w:spacing w:val="-9"/>
          <w:sz w:val="26"/>
        </w:rPr>
        <w:t> </w:t>
      </w:r>
      <w:r>
        <w:rPr>
          <w:rFonts w:ascii="Montserrat SemiBold" w:hAnsi="Montserrat SemiBold"/>
          <w:b/>
          <w:color w:val="454547"/>
          <w:spacing w:val="-6"/>
          <w:sz w:val="26"/>
        </w:rPr>
        <w:t>Multi-Directional</w:t>
      </w:r>
      <w:r>
        <w:rPr>
          <w:rFonts w:ascii="Montserrat SemiBold" w:hAnsi="Montserrat SemiBold"/>
          <w:b/>
          <w:color w:val="454547"/>
          <w:spacing w:val="-8"/>
          <w:sz w:val="26"/>
        </w:rPr>
        <w:t> </w:t>
      </w:r>
      <w:r>
        <w:rPr>
          <w:rFonts w:ascii="Montserrat SemiBold" w:hAnsi="Montserrat SemiBold"/>
          <w:b/>
          <w:color w:val="454547"/>
          <w:spacing w:val="-6"/>
          <w:sz w:val="26"/>
        </w:rPr>
        <w:t>Panels,</w:t>
      </w:r>
      <w:r>
        <w:rPr>
          <w:rFonts w:ascii="Montserrat SemiBold" w:hAnsi="Montserrat SemiBold"/>
          <w:b/>
          <w:color w:val="454547"/>
          <w:spacing w:val="-9"/>
          <w:sz w:val="26"/>
        </w:rPr>
        <w:t> </w:t>
      </w:r>
      <w:r>
        <w:rPr>
          <w:rFonts w:ascii="Montserrat SemiBold" w:hAnsi="Montserrat SemiBold"/>
          <w:b/>
          <w:color w:val="454547"/>
          <w:spacing w:val="-6"/>
          <w:sz w:val="26"/>
        </w:rPr>
        <w:t>48,</w:t>
      </w:r>
      <w:r>
        <w:rPr>
          <w:rFonts w:ascii="Montserrat SemiBold" w:hAnsi="Montserrat SemiBold"/>
          <w:b/>
          <w:color w:val="454547"/>
          <w:spacing w:val="-9"/>
          <w:sz w:val="26"/>
        </w:rPr>
        <w:t> </w:t>
      </w:r>
      <w:r>
        <w:rPr>
          <w:rFonts w:ascii="Montserrat SemiBold" w:hAnsi="Montserrat SemiBold"/>
          <w:b/>
          <w:color w:val="454547"/>
          <w:spacing w:val="-6"/>
          <w:sz w:val="26"/>
        </w:rPr>
        <w:t>43</w:t>
      </w:r>
      <w:r>
        <w:rPr>
          <w:rFonts w:ascii="Montserrat SemiBold" w:hAnsi="Montserrat SemiBold"/>
          <w:b/>
          <w:color w:val="454547"/>
          <w:spacing w:val="-9"/>
          <w:sz w:val="26"/>
        </w:rPr>
        <w:t> </w:t>
      </w:r>
      <w:r>
        <w:rPr>
          <w:rFonts w:ascii="Montserrat SemiBold" w:hAnsi="Montserrat SemiBold"/>
          <w:b/>
          <w:color w:val="454547"/>
          <w:spacing w:val="-6"/>
          <w:sz w:val="26"/>
        </w:rPr>
        <w:t>STC</w:t>
      </w:r>
    </w:p>
    <w:p>
      <w:pPr>
        <w:spacing w:line="290" w:lineRule="exact" w:before="51"/>
        <w:ind w:left="0" w:right="359"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2" w:right="359"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headerReference w:type="default" r:id="rId5"/>
          <w:footerReference w:type="default" r:id="rId6"/>
          <w:type w:val="continuous"/>
          <w:pgSz w:w="12240" w:h="15840"/>
          <w:pgMar w:header="360" w:footer="742" w:top="2380" w:bottom="940" w:left="360" w:right="0"/>
          <w:pgNumType w:start="2"/>
        </w:sectPr>
      </w:pPr>
    </w:p>
    <w:p>
      <w:pPr>
        <w:pStyle w:val="Heading1"/>
        <w:spacing w:before="149"/>
      </w:pPr>
      <w:r>
        <w:rPr>
          <w:color w:val="454547"/>
        </w:rPr>
        <w:t>PART</w:t>
      </w:r>
      <w:r>
        <w:rPr>
          <w:color w:val="454547"/>
          <w:spacing w:val="2"/>
        </w:rPr>
        <w:t> </w:t>
      </w:r>
      <w:r>
        <w:rPr>
          <w:color w:val="454547"/>
        </w:rPr>
        <w:t>1</w:t>
      </w:r>
      <w:r>
        <w:rPr>
          <w:color w:val="454547"/>
          <w:spacing w:val="2"/>
        </w:rPr>
        <w:t> </w:t>
      </w:r>
      <w:r>
        <w:rPr>
          <w:color w:val="454547"/>
        </w:rPr>
        <w:t>-</w:t>
      </w:r>
      <w:r>
        <w:rPr>
          <w:color w:val="454547"/>
          <w:spacing w:val="2"/>
        </w:rPr>
        <w:t> </w:t>
      </w:r>
      <w:r>
        <w:rPr>
          <w:color w:val="454547"/>
        </w:rPr>
        <w:t>GENERAL</w:t>
      </w:r>
      <w:r>
        <w:rPr>
          <w:color w:val="454547"/>
          <w:spacing w:val="3"/>
        </w:rPr>
        <w:t> </w:t>
      </w:r>
      <w:r>
        <w:rPr>
          <w:color w:val="454547"/>
          <w:spacing w:val="-2"/>
        </w:rPr>
        <w:t>SPECIFICATIONS</w:t>
      </w:r>
    </w:p>
    <w:p>
      <w:pPr>
        <w:pStyle w:val="Heading2"/>
        <w:numPr>
          <w:ilvl w:val="1"/>
          <w:numId w:val="1"/>
        </w:numPr>
        <w:tabs>
          <w:tab w:pos="309" w:val="left" w:leader="none"/>
        </w:tabs>
        <w:spacing w:line="240" w:lineRule="auto" w:before="20" w:after="0"/>
        <w:ind w:left="309" w:right="0" w:hanging="309"/>
        <w:jc w:val="left"/>
      </w:pPr>
      <w:r>
        <w:rPr>
          <w:color w:val="454547"/>
        </w:rPr>
        <w:t>WORK</w:t>
      </w:r>
      <w:r>
        <w:rPr>
          <w:color w:val="454547"/>
          <w:spacing w:val="-4"/>
        </w:rPr>
        <w:t> </w:t>
      </w:r>
      <w:r>
        <w:rPr>
          <w:color w:val="454547"/>
          <w:spacing w:val="-2"/>
        </w:rPr>
        <w:t>INCLUDED</w:t>
      </w:r>
    </w:p>
    <w:p>
      <w:pPr>
        <w:pStyle w:val="ListParagraph"/>
        <w:numPr>
          <w:ilvl w:val="2"/>
          <w:numId w:val="1"/>
        </w:numPr>
        <w:tabs>
          <w:tab w:pos="560" w:val="left" w:leader="none"/>
        </w:tabs>
        <w:spacing w:line="271" w:lineRule="auto" w:before="25" w:after="0"/>
        <w:ind w:left="560" w:right="82" w:hanging="320"/>
        <w:jc w:val="left"/>
        <w:rPr>
          <w:sz w:val="16"/>
        </w:rPr>
      </w:pPr>
      <w:r>
        <w:rPr>
          <w:color w:val="454547"/>
          <w:sz w:val="16"/>
        </w:rPr>
        <w:t>Folding Glass Panel Partition System shall be furnished, installed, and serviced by wall manufacturer’s authorized distributor,</w:t>
      </w:r>
      <w:r>
        <w:rPr>
          <w:color w:val="454547"/>
          <w:spacing w:val="-8"/>
          <w:sz w:val="16"/>
        </w:rPr>
        <w:t> </w:t>
      </w:r>
      <w:r>
        <w:rPr>
          <w:color w:val="454547"/>
          <w:sz w:val="16"/>
        </w:rPr>
        <w:t>in</w:t>
      </w:r>
      <w:r>
        <w:rPr>
          <w:color w:val="454547"/>
          <w:spacing w:val="-8"/>
          <w:sz w:val="16"/>
        </w:rPr>
        <w:t> </w:t>
      </w:r>
      <w:r>
        <w:rPr>
          <w:color w:val="454547"/>
          <w:sz w:val="16"/>
        </w:rPr>
        <w:t>compliance</w:t>
      </w:r>
      <w:r>
        <w:rPr>
          <w:color w:val="454547"/>
          <w:spacing w:val="-8"/>
          <w:sz w:val="16"/>
        </w:rPr>
        <w:t> </w:t>
      </w:r>
      <w:r>
        <w:rPr>
          <w:color w:val="454547"/>
          <w:sz w:val="16"/>
        </w:rPr>
        <w:t>with</w:t>
      </w:r>
      <w:r>
        <w:rPr>
          <w:color w:val="454547"/>
          <w:spacing w:val="-8"/>
          <w:sz w:val="16"/>
        </w:rPr>
        <w:t> </w:t>
      </w:r>
      <w:r>
        <w:rPr>
          <w:color w:val="454547"/>
          <w:sz w:val="16"/>
        </w:rPr>
        <w:t>the</w:t>
      </w:r>
      <w:r>
        <w:rPr>
          <w:color w:val="454547"/>
          <w:spacing w:val="-8"/>
          <w:sz w:val="16"/>
        </w:rPr>
        <w:t> </w:t>
      </w:r>
      <w:r>
        <w:rPr>
          <w:color w:val="454547"/>
          <w:sz w:val="16"/>
        </w:rPr>
        <w:t>architectural</w:t>
      </w:r>
      <w:r>
        <w:rPr>
          <w:color w:val="454547"/>
          <w:spacing w:val="-8"/>
          <w:sz w:val="16"/>
        </w:rPr>
        <w:t> </w:t>
      </w:r>
      <w:r>
        <w:rPr>
          <w:color w:val="454547"/>
          <w:sz w:val="16"/>
        </w:rPr>
        <w:t>drawings</w:t>
      </w:r>
      <w:r>
        <w:rPr>
          <w:color w:val="454547"/>
          <w:spacing w:val="-8"/>
          <w:sz w:val="16"/>
        </w:rPr>
        <w:t> </w:t>
      </w:r>
      <w:r>
        <w:rPr>
          <w:color w:val="454547"/>
          <w:sz w:val="16"/>
        </w:rPr>
        <w:t>and specifications contained herein.</w:t>
      </w:r>
    </w:p>
    <w:p>
      <w:pPr>
        <w:pStyle w:val="BodyText"/>
        <w:spacing w:before="23"/>
        <w:ind w:left="0" w:firstLine="0"/>
      </w:pPr>
    </w:p>
    <w:p>
      <w:pPr>
        <w:pStyle w:val="Heading2"/>
        <w:numPr>
          <w:ilvl w:val="1"/>
          <w:numId w:val="1"/>
        </w:numPr>
        <w:tabs>
          <w:tab w:pos="341" w:val="left" w:leader="none"/>
        </w:tabs>
        <w:spacing w:line="240" w:lineRule="auto" w:before="0" w:after="0"/>
        <w:ind w:left="341" w:right="0" w:hanging="341"/>
        <w:jc w:val="left"/>
      </w:pPr>
      <w:r>
        <w:rPr>
          <w:color w:val="454547"/>
        </w:rPr>
        <w:t>RELATED</w:t>
      </w:r>
      <w:r>
        <w:rPr>
          <w:color w:val="454547"/>
          <w:spacing w:val="-6"/>
        </w:rPr>
        <w:t> </w:t>
      </w:r>
      <w:r>
        <w:rPr>
          <w:color w:val="454547"/>
          <w:spacing w:val="-4"/>
        </w:rPr>
        <w:t>WORK</w:t>
      </w:r>
    </w:p>
    <w:p>
      <w:pPr>
        <w:pStyle w:val="ListParagraph"/>
        <w:numPr>
          <w:ilvl w:val="2"/>
          <w:numId w:val="1"/>
        </w:numPr>
        <w:tabs>
          <w:tab w:pos="560" w:val="left" w:leader="none"/>
        </w:tabs>
        <w:spacing w:line="271" w:lineRule="auto" w:before="25" w:after="0"/>
        <w:ind w:left="560" w:right="23" w:hanging="320"/>
        <w:jc w:val="left"/>
        <w:rPr>
          <w:sz w:val="16"/>
        </w:rPr>
      </w:pPr>
      <w:r>
        <w:rPr>
          <w:color w:val="454547"/>
          <w:sz w:val="16"/>
        </w:rPr>
        <w:t>Structural Support: Structural support system required for suspending</w:t>
      </w:r>
      <w:r>
        <w:rPr>
          <w:color w:val="454547"/>
          <w:spacing w:val="-5"/>
          <w:sz w:val="16"/>
        </w:rPr>
        <w:t> </w:t>
      </w:r>
      <w:r>
        <w:rPr>
          <w:color w:val="454547"/>
          <w:sz w:val="16"/>
        </w:rPr>
        <w:t>the</w:t>
      </w:r>
      <w:r>
        <w:rPr>
          <w:color w:val="454547"/>
          <w:spacing w:val="-5"/>
          <w:sz w:val="16"/>
        </w:rPr>
        <w:t> </w:t>
      </w:r>
      <w:r>
        <w:rPr>
          <w:color w:val="454547"/>
          <w:sz w:val="16"/>
        </w:rPr>
        <w:t>folding</w:t>
      </w:r>
      <w:r>
        <w:rPr>
          <w:color w:val="454547"/>
          <w:spacing w:val="-5"/>
          <w:sz w:val="16"/>
        </w:rPr>
        <w:t> </w:t>
      </w:r>
      <w:r>
        <w:rPr>
          <w:color w:val="454547"/>
          <w:sz w:val="16"/>
        </w:rPr>
        <w:t>glass</w:t>
      </w:r>
      <w:r>
        <w:rPr>
          <w:color w:val="454547"/>
          <w:spacing w:val="-5"/>
          <w:sz w:val="16"/>
        </w:rPr>
        <w:t> </w:t>
      </w:r>
      <w:r>
        <w:rPr>
          <w:color w:val="454547"/>
          <w:sz w:val="16"/>
        </w:rPr>
        <w:t>panel</w:t>
      </w:r>
      <w:r>
        <w:rPr>
          <w:color w:val="454547"/>
          <w:spacing w:val="-5"/>
          <w:sz w:val="16"/>
        </w:rPr>
        <w:t> </w:t>
      </w:r>
      <w:r>
        <w:rPr>
          <w:color w:val="454547"/>
          <w:sz w:val="16"/>
        </w:rPr>
        <w:t>partition</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designed, installed</w:t>
      </w:r>
      <w:r>
        <w:rPr>
          <w:color w:val="454547"/>
          <w:spacing w:val="-6"/>
          <w:sz w:val="16"/>
        </w:rPr>
        <w:t> </w:t>
      </w:r>
      <w:r>
        <w:rPr>
          <w:color w:val="454547"/>
          <w:sz w:val="16"/>
        </w:rPr>
        <w:t>and</w:t>
      </w:r>
      <w:r>
        <w:rPr>
          <w:color w:val="454547"/>
          <w:spacing w:val="-6"/>
          <w:sz w:val="16"/>
        </w:rPr>
        <w:t> </w:t>
      </w:r>
      <w:r>
        <w:rPr>
          <w:color w:val="454547"/>
          <w:sz w:val="16"/>
        </w:rPr>
        <w:t>pre-punched</w:t>
      </w:r>
      <w:r>
        <w:rPr>
          <w:color w:val="454547"/>
          <w:spacing w:val="-6"/>
          <w:sz w:val="16"/>
        </w:rPr>
        <w:t> </w:t>
      </w:r>
      <w:r>
        <w:rPr>
          <w:color w:val="454547"/>
          <w:sz w:val="16"/>
        </w:rPr>
        <w:t>by</w:t>
      </w:r>
      <w:r>
        <w:rPr>
          <w:color w:val="454547"/>
          <w:spacing w:val="-6"/>
          <w:sz w:val="16"/>
        </w:rPr>
        <w:t> </w:t>
      </w:r>
      <w:r>
        <w:rPr>
          <w:color w:val="454547"/>
          <w:sz w:val="16"/>
        </w:rPr>
        <w:t>others,</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ASTM E 557 and manufacturer’s shop drawings.</w:t>
      </w:r>
    </w:p>
    <w:p>
      <w:pPr>
        <w:pStyle w:val="ListParagraph"/>
        <w:numPr>
          <w:ilvl w:val="2"/>
          <w:numId w:val="1"/>
        </w:numPr>
        <w:tabs>
          <w:tab w:pos="560" w:val="left" w:leader="none"/>
        </w:tabs>
        <w:spacing w:line="271" w:lineRule="auto" w:before="0" w:after="0"/>
        <w:ind w:left="560" w:right="26" w:hanging="320"/>
        <w:jc w:val="left"/>
        <w:rPr>
          <w:sz w:val="16"/>
        </w:rPr>
      </w:pPr>
      <w:r>
        <w:rPr>
          <w:color w:val="454547"/>
          <w:sz w:val="16"/>
        </w:rPr>
        <w:t>Insulation: Sound insulation and baffles for the plenum area above the track system, under the permanent floor, inside air ducts passing over or around the folding glass panel partition, and in permanent walls adjoining the Folding Glass Panel Partition</w:t>
      </w:r>
      <w:r>
        <w:rPr>
          <w:color w:val="454547"/>
          <w:spacing w:val="-6"/>
          <w:sz w:val="16"/>
        </w:rPr>
        <w:t> </w:t>
      </w:r>
      <w:r>
        <w:rPr>
          <w:color w:val="454547"/>
          <w:sz w:val="16"/>
        </w:rPr>
        <w:t>System</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by</w:t>
      </w:r>
      <w:r>
        <w:rPr>
          <w:color w:val="454547"/>
          <w:spacing w:val="-6"/>
          <w:sz w:val="16"/>
        </w:rPr>
        <w:t> </w:t>
      </w:r>
      <w:r>
        <w:rPr>
          <w:color w:val="454547"/>
          <w:sz w:val="16"/>
        </w:rPr>
        <w:t>others,</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ASTM</w:t>
      </w:r>
      <w:r>
        <w:rPr>
          <w:color w:val="454547"/>
          <w:spacing w:val="-6"/>
          <w:sz w:val="16"/>
        </w:rPr>
        <w:t> </w:t>
      </w:r>
      <w:r>
        <w:rPr>
          <w:color w:val="454547"/>
          <w:sz w:val="16"/>
        </w:rPr>
        <w:t>E </w:t>
      </w:r>
      <w:r>
        <w:rPr>
          <w:color w:val="454547"/>
          <w:spacing w:val="-4"/>
          <w:sz w:val="16"/>
        </w:rPr>
        <w:t>557.</w:t>
      </w:r>
    </w:p>
    <w:p>
      <w:pPr>
        <w:pStyle w:val="ListParagraph"/>
        <w:numPr>
          <w:ilvl w:val="2"/>
          <w:numId w:val="1"/>
        </w:numPr>
        <w:tabs>
          <w:tab w:pos="560" w:val="left" w:leader="none"/>
        </w:tabs>
        <w:spacing w:line="271" w:lineRule="auto" w:before="0" w:after="0"/>
        <w:ind w:left="560" w:right="44" w:hanging="320"/>
        <w:jc w:val="left"/>
        <w:rPr>
          <w:sz w:val="16"/>
        </w:rPr>
      </w:pPr>
      <w:r>
        <w:rPr>
          <w:color w:val="454547"/>
          <w:sz w:val="16"/>
        </w:rPr>
        <w:t>Opening</w:t>
      </w:r>
      <w:r>
        <w:rPr>
          <w:color w:val="454547"/>
          <w:spacing w:val="-4"/>
          <w:sz w:val="16"/>
        </w:rPr>
        <w:t> </w:t>
      </w:r>
      <w:r>
        <w:rPr>
          <w:color w:val="454547"/>
          <w:sz w:val="16"/>
        </w:rPr>
        <w:t>Preparation:</w:t>
      </w:r>
      <w:r>
        <w:rPr>
          <w:color w:val="454547"/>
          <w:spacing w:val="-4"/>
          <w:sz w:val="16"/>
        </w:rPr>
        <w:t> </w:t>
      </w:r>
      <w:r>
        <w:rPr>
          <w:color w:val="454547"/>
          <w:sz w:val="16"/>
        </w:rPr>
        <w:t>Proper</w:t>
      </w:r>
      <w:r>
        <w:rPr>
          <w:color w:val="454547"/>
          <w:spacing w:val="-4"/>
          <w:sz w:val="16"/>
        </w:rPr>
        <w:t> </w:t>
      </w:r>
      <w:r>
        <w:rPr>
          <w:color w:val="454547"/>
          <w:sz w:val="16"/>
        </w:rPr>
        <w:t>and</w:t>
      </w:r>
      <w:r>
        <w:rPr>
          <w:color w:val="454547"/>
          <w:spacing w:val="-4"/>
          <w:sz w:val="16"/>
        </w:rPr>
        <w:t> </w:t>
      </w:r>
      <w:r>
        <w:rPr>
          <w:color w:val="454547"/>
          <w:sz w:val="16"/>
        </w:rPr>
        <w:t>complete</w:t>
      </w:r>
      <w:r>
        <w:rPr>
          <w:color w:val="454547"/>
          <w:spacing w:val="-4"/>
          <w:sz w:val="16"/>
        </w:rPr>
        <w:t> </w:t>
      </w:r>
      <w:r>
        <w:rPr>
          <w:color w:val="454547"/>
          <w:sz w:val="16"/>
        </w:rPr>
        <w:t>preparation</w:t>
      </w:r>
      <w:r>
        <w:rPr>
          <w:color w:val="454547"/>
          <w:spacing w:val="-4"/>
          <w:sz w:val="16"/>
        </w:rPr>
        <w:t> </w:t>
      </w:r>
      <w:r>
        <w:rPr>
          <w:color w:val="454547"/>
          <w:sz w:val="16"/>
        </w:rPr>
        <w:t>of</w:t>
      </w:r>
      <w:r>
        <w:rPr>
          <w:color w:val="454547"/>
          <w:spacing w:val="-4"/>
          <w:sz w:val="16"/>
        </w:rPr>
        <w:t> </w:t>
      </w:r>
      <w:r>
        <w:rPr>
          <w:color w:val="454547"/>
          <w:sz w:val="16"/>
        </w:rPr>
        <w:t>the Folding Glass Panel Partition System opening shall be by oth-ers in accordance with ASTM E 557 and shall include floor lev-eling;</w:t>
      </w:r>
      <w:r>
        <w:rPr>
          <w:color w:val="454547"/>
          <w:spacing w:val="-7"/>
          <w:sz w:val="16"/>
        </w:rPr>
        <w:t> </w:t>
      </w:r>
      <w:r>
        <w:rPr>
          <w:color w:val="454547"/>
          <w:sz w:val="16"/>
        </w:rPr>
        <w:t>plumbness</w:t>
      </w:r>
      <w:r>
        <w:rPr>
          <w:color w:val="454547"/>
          <w:spacing w:val="-7"/>
          <w:sz w:val="16"/>
        </w:rPr>
        <w:t> </w:t>
      </w:r>
      <w:r>
        <w:rPr>
          <w:color w:val="454547"/>
          <w:sz w:val="16"/>
        </w:rPr>
        <w:t>of</w:t>
      </w:r>
      <w:r>
        <w:rPr>
          <w:color w:val="454547"/>
          <w:spacing w:val="-7"/>
          <w:sz w:val="16"/>
        </w:rPr>
        <w:t> </w:t>
      </w:r>
      <w:r>
        <w:rPr>
          <w:color w:val="454547"/>
          <w:sz w:val="16"/>
        </w:rPr>
        <w:t>adjoining</w:t>
      </w:r>
      <w:r>
        <w:rPr>
          <w:color w:val="454547"/>
          <w:spacing w:val="-7"/>
          <w:sz w:val="16"/>
        </w:rPr>
        <w:t> </w:t>
      </w:r>
      <w:r>
        <w:rPr>
          <w:color w:val="454547"/>
          <w:sz w:val="16"/>
        </w:rPr>
        <w:t>permanent</w:t>
      </w:r>
      <w:r>
        <w:rPr>
          <w:color w:val="454547"/>
          <w:spacing w:val="-7"/>
          <w:sz w:val="16"/>
        </w:rPr>
        <w:t> </w:t>
      </w:r>
      <w:r>
        <w:rPr>
          <w:color w:val="454547"/>
          <w:sz w:val="16"/>
        </w:rPr>
        <w:t>walls;</w:t>
      </w:r>
      <w:r>
        <w:rPr>
          <w:color w:val="454547"/>
          <w:spacing w:val="-7"/>
          <w:sz w:val="16"/>
        </w:rPr>
        <w:t> </w:t>
      </w:r>
      <w:r>
        <w:rPr>
          <w:color w:val="454547"/>
          <w:sz w:val="16"/>
        </w:rPr>
        <w:t>substrate</w:t>
      </w:r>
      <w:r>
        <w:rPr>
          <w:color w:val="454547"/>
          <w:spacing w:val="-7"/>
          <w:sz w:val="16"/>
        </w:rPr>
        <w:t> </w:t>
      </w:r>
      <w:r>
        <w:rPr>
          <w:color w:val="454547"/>
          <w:sz w:val="16"/>
        </w:rPr>
        <w:t>and/ or ceiling tile enclosures for the track system; and the paint-ing and finishing of trim and other materials adjoining the head and jamb areas of the folding glass panel partition.</w:t>
      </w:r>
      <w:r>
        <w:rPr>
          <w:color w:val="454547"/>
          <w:spacing w:val="40"/>
          <w:sz w:val="16"/>
        </w:rPr>
        <w:t> </w:t>
      </w:r>
      <w:r>
        <w:rPr>
          <w:color w:val="454547"/>
          <w:sz w:val="16"/>
        </w:rPr>
        <w:t>Any permanent wall(s) receiving an adjustable or fixed wall jamb will require internal structural blocking to secure the jamb to the permanent wall.</w:t>
      </w:r>
      <w:r>
        <w:rPr>
          <w:color w:val="454547"/>
          <w:spacing w:val="40"/>
          <w:sz w:val="16"/>
        </w:rPr>
        <w:t> </w:t>
      </w:r>
      <w:r>
        <w:rPr>
          <w:color w:val="454547"/>
          <w:sz w:val="16"/>
        </w:rPr>
        <w:t>Refer to a copy of the shop drawings for additional details.</w:t>
      </w:r>
    </w:p>
    <w:p>
      <w:pPr>
        <w:pStyle w:val="BodyText"/>
        <w:spacing w:before="17"/>
        <w:ind w:left="0" w:firstLine="0"/>
      </w:pPr>
    </w:p>
    <w:p>
      <w:pPr>
        <w:pStyle w:val="Heading2"/>
        <w:numPr>
          <w:ilvl w:val="1"/>
          <w:numId w:val="1"/>
        </w:numPr>
        <w:tabs>
          <w:tab w:pos="340" w:val="left" w:leader="none"/>
        </w:tabs>
        <w:spacing w:line="240" w:lineRule="auto" w:before="0" w:after="0"/>
        <w:ind w:left="340" w:right="0" w:hanging="340"/>
        <w:jc w:val="left"/>
      </w:pPr>
      <w:r>
        <w:rPr>
          <w:color w:val="454547"/>
        </w:rPr>
        <w:t>SYSTEM</w:t>
      </w:r>
      <w:r>
        <w:rPr>
          <w:color w:val="454547"/>
          <w:spacing w:val="-8"/>
        </w:rPr>
        <w:t> </w:t>
      </w:r>
      <w:r>
        <w:rPr>
          <w:color w:val="454547"/>
          <w:spacing w:val="-2"/>
        </w:rPr>
        <w:t>DESCRIPTION</w:t>
      </w:r>
    </w:p>
    <w:p>
      <w:pPr>
        <w:pStyle w:val="ListParagraph"/>
        <w:numPr>
          <w:ilvl w:val="2"/>
          <w:numId w:val="1"/>
        </w:numPr>
        <w:tabs>
          <w:tab w:pos="560" w:val="left" w:leader="none"/>
        </w:tabs>
        <w:spacing w:line="271" w:lineRule="auto" w:before="25" w:after="0"/>
        <w:ind w:left="560" w:right="0" w:hanging="320"/>
        <w:jc w:val="left"/>
        <w:rPr>
          <w:sz w:val="16"/>
        </w:rPr>
      </w:pPr>
      <w:r>
        <w:rPr>
          <w:color w:val="454547"/>
          <w:sz w:val="16"/>
        </w:rPr>
        <w:t>The Folding Glass Panel Partition System shall consist of Indi-vidual</w:t>
      </w:r>
      <w:r>
        <w:rPr>
          <w:color w:val="454547"/>
          <w:spacing w:val="-6"/>
          <w:sz w:val="16"/>
        </w:rPr>
        <w:t> </w:t>
      </w:r>
      <w:r>
        <w:rPr>
          <w:color w:val="454547"/>
          <w:sz w:val="16"/>
        </w:rPr>
        <w:t>Panels</w:t>
      </w:r>
      <w:r>
        <w:rPr>
          <w:color w:val="454547"/>
          <w:spacing w:val="-6"/>
          <w:sz w:val="16"/>
        </w:rPr>
        <w:t> </w:t>
      </w:r>
      <w:r>
        <w:rPr>
          <w:color w:val="454547"/>
          <w:sz w:val="16"/>
        </w:rPr>
        <w:t>that</w:t>
      </w:r>
      <w:r>
        <w:rPr>
          <w:color w:val="454547"/>
          <w:spacing w:val="-6"/>
          <w:sz w:val="16"/>
        </w:rPr>
        <w:t> </w:t>
      </w:r>
      <w:r>
        <w:rPr>
          <w:color w:val="454547"/>
          <w:sz w:val="16"/>
        </w:rPr>
        <w:t>are</w:t>
      </w:r>
      <w:r>
        <w:rPr>
          <w:color w:val="454547"/>
          <w:spacing w:val="-6"/>
          <w:sz w:val="16"/>
        </w:rPr>
        <w:t> </w:t>
      </w:r>
      <w:r>
        <w:rPr>
          <w:color w:val="454547"/>
          <w:sz w:val="16"/>
        </w:rPr>
        <w:t>top</w:t>
      </w:r>
      <w:r>
        <w:rPr>
          <w:color w:val="454547"/>
          <w:spacing w:val="-6"/>
          <w:sz w:val="16"/>
        </w:rPr>
        <w:t> </w:t>
      </w:r>
      <w:r>
        <w:rPr>
          <w:color w:val="454547"/>
          <w:sz w:val="16"/>
        </w:rPr>
        <w:t>supported</w:t>
      </w:r>
      <w:r>
        <w:rPr>
          <w:color w:val="454547"/>
          <w:spacing w:val="-6"/>
          <w:sz w:val="16"/>
        </w:rPr>
        <w:t> </w:t>
      </w:r>
      <w:r>
        <w:rPr>
          <w:color w:val="454547"/>
          <w:sz w:val="16"/>
        </w:rPr>
        <w:t>by</w:t>
      </w:r>
      <w:r>
        <w:rPr>
          <w:color w:val="454547"/>
          <w:spacing w:val="-6"/>
          <w:sz w:val="16"/>
        </w:rPr>
        <w:t> </w:t>
      </w:r>
      <w:r>
        <w:rPr>
          <w:color w:val="454547"/>
          <w:sz w:val="16"/>
        </w:rPr>
        <w:t>two</w:t>
      </w:r>
      <w:r>
        <w:rPr>
          <w:color w:val="454547"/>
          <w:spacing w:val="-6"/>
          <w:sz w:val="16"/>
        </w:rPr>
        <w:t> </w:t>
      </w:r>
      <w:r>
        <w:rPr>
          <w:color w:val="454547"/>
          <w:sz w:val="16"/>
        </w:rPr>
        <w:t>(2)</w:t>
      </w:r>
      <w:r>
        <w:rPr>
          <w:color w:val="454547"/>
          <w:spacing w:val="-6"/>
          <w:sz w:val="16"/>
        </w:rPr>
        <w:t> </w:t>
      </w:r>
      <w:r>
        <w:rPr>
          <w:color w:val="454547"/>
          <w:sz w:val="16"/>
        </w:rPr>
        <w:t>multi-</w:t>
      </w:r>
      <w:r>
        <w:rPr>
          <w:color w:val="454547"/>
          <w:sz w:val="16"/>
        </w:rPr>
        <w:t>direction-al carriers that are capable of negotiating 90o “X”, “L” and “T” </w:t>
      </w:r>
      <w:r>
        <w:rPr>
          <w:color w:val="454547"/>
          <w:spacing w:val="-2"/>
          <w:sz w:val="16"/>
        </w:rPr>
        <w:t>intersections.</w:t>
      </w:r>
    </w:p>
    <w:p>
      <w:pPr>
        <w:pStyle w:val="ListParagraph"/>
        <w:numPr>
          <w:ilvl w:val="2"/>
          <w:numId w:val="1"/>
        </w:numPr>
        <w:tabs>
          <w:tab w:pos="560" w:val="left" w:leader="none"/>
        </w:tabs>
        <w:spacing w:line="271" w:lineRule="auto" w:before="0" w:after="0"/>
        <w:ind w:left="560" w:right="39" w:hanging="320"/>
        <w:jc w:val="left"/>
        <w:rPr>
          <w:sz w:val="16"/>
        </w:rPr>
      </w:pPr>
      <w:r>
        <w:rPr>
          <w:color w:val="454547"/>
          <w:sz w:val="16"/>
        </w:rPr>
        <w:t>The Folding Glass Panel Partition System shall consist of acoustically</w:t>
      </w:r>
      <w:r>
        <w:rPr>
          <w:color w:val="454547"/>
          <w:spacing w:val="-3"/>
          <w:sz w:val="16"/>
        </w:rPr>
        <w:t> </w:t>
      </w:r>
      <w:r>
        <w:rPr>
          <w:color w:val="454547"/>
          <w:sz w:val="16"/>
        </w:rPr>
        <w:t>rated</w:t>
      </w:r>
      <w:r>
        <w:rPr>
          <w:color w:val="454547"/>
          <w:spacing w:val="-3"/>
          <w:sz w:val="16"/>
        </w:rPr>
        <w:t> </w:t>
      </w:r>
      <w:r>
        <w:rPr>
          <w:color w:val="454547"/>
          <w:sz w:val="16"/>
        </w:rPr>
        <w:t>panels</w:t>
      </w:r>
      <w:r>
        <w:rPr>
          <w:color w:val="454547"/>
          <w:spacing w:val="-3"/>
          <w:sz w:val="16"/>
        </w:rPr>
        <w:t> </w:t>
      </w:r>
      <w:r>
        <w:rPr>
          <w:color w:val="454547"/>
          <w:sz w:val="16"/>
        </w:rPr>
        <w:t>tested</w:t>
      </w:r>
      <w:r>
        <w:rPr>
          <w:color w:val="454547"/>
          <w:spacing w:val="-3"/>
          <w:sz w:val="16"/>
        </w:rPr>
        <w:t> </w:t>
      </w:r>
      <w:r>
        <w:rPr>
          <w:color w:val="454547"/>
          <w:sz w:val="16"/>
        </w:rPr>
        <w:t>in</w:t>
      </w:r>
      <w:r>
        <w:rPr>
          <w:color w:val="454547"/>
          <w:spacing w:val="-3"/>
          <w:sz w:val="16"/>
        </w:rPr>
        <w:t> </w:t>
      </w:r>
      <w:r>
        <w:rPr>
          <w:color w:val="454547"/>
          <w:sz w:val="16"/>
        </w:rPr>
        <w:t>accordance</w:t>
      </w:r>
      <w:r>
        <w:rPr>
          <w:color w:val="454547"/>
          <w:spacing w:val="-3"/>
          <w:sz w:val="16"/>
        </w:rPr>
        <w:t> </w:t>
      </w:r>
      <w:r>
        <w:rPr>
          <w:color w:val="454547"/>
          <w:sz w:val="16"/>
        </w:rPr>
        <w:t>with</w:t>
      </w:r>
      <w:r>
        <w:rPr>
          <w:color w:val="454547"/>
          <w:spacing w:val="-3"/>
          <w:sz w:val="16"/>
        </w:rPr>
        <w:t> </w:t>
      </w:r>
      <w:r>
        <w:rPr>
          <w:color w:val="454547"/>
          <w:sz w:val="16"/>
        </w:rPr>
        <w:t>ASTM</w:t>
      </w:r>
      <w:r>
        <w:rPr>
          <w:color w:val="454547"/>
          <w:spacing w:val="-3"/>
          <w:sz w:val="16"/>
        </w:rPr>
        <w:t> </w:t>
      </w:r>
      <w:r>
        <w:rPr>
          <w:color w:val="454547"/>
          <w:sz w:val="16"/>
        </w:rPr>
        <w:t>E</w:t>
      </w:r>
      <w:r>
        <w:rPr>
          <w:color w:val="454547"/>
          <w:spacing w:val="-3"/>
          <w:sz w:val="16"/>
        </w:rPr>
        <w:t> </w:t>
      </w:r>
      <w:r>
        <w:rPr>
          <w:color w:val="454547"/>
          <w:sz w:val="16"/>
        </w:rPr>
        <w:t>90 and</w:t>
      </w:r>
      <w:r>
        <w:rPr>
          <w:color w:val="454547"/>
          <w:spacing w:val="-3"/>
          <w:sz w:val="16"/>
        </w:rPr>
        <w:t> </w:t>
      </w:r>
      <w:r>
        <w:rPr>
          <w:color w:val="454547"/>
          <w:sz w:val="16"/>
        </w:rPr>
        <w:t>ASTM</w:t>
      </w:r>
      <w:r>
        <w:rPr>
          <w:color w:val="454547"/>
          <w:spacing w:val="-3"/>
          <w:sz w:val="16"/>
        </w:rPr>
        <w:t> </w:t>
      </w:r>
      <w:r>
        <w:rPr>
          <w:color w:val="454547"/>
          <w:sz w:val="16"/>
        </w:rPr>
        <w:t>E</w:t>
      </w:r>
      <w:r>
        <w:rPr>
          <w:color w:val="454547"/>
          <w:spacing w:val="-3"/>
          <w:sz w:val="16"/>
        </w:rPr>
        <w:t> </w:t>
      </w:r>
      <w:r>
        <w:rPr>
          <w:color w:val="454547"/>
          <w:sz w:val="16"/>
        </w:rPr>
        <w:t>413</w:t>
      </w:r>
      <w:r>
        <w:rPr>
          <w:color w:val="454547"/>
          <w:spacing w:val="-3"/>
          <w:sz w:val="16"/>
        </w:rPr>
        <w:t> </w:t>
      </w:r>
      <w:r>
        <w:rPr>
          <w:color w:val="454547"/>
          <w:sz w:val="16"/>
        </w:rPr>
        <w:t>test</w:t>
      </w:r>
      <w:r>
        <w:rPr>
          <w:color w:val="454547"/>
          <w:spacing w:val="-3"/>
          <w:sz w:val="16"/>
        </w:rPr>
        <w:t> </w:t>
      </w:r>
      <w:r>
        <w:rPr>
          <w:color w:val="454547"/>
          <w:sz w:val="16"/>
        </w:rPr>
        <w:t>procedures</w:t>
      </w:r>
      <w:r>
        <w:rPr>
          <w:color w:val="454547"/>
          <w:spacing w:val="-3"/>
          <w:sz w:val="16"/>
        </w:rPr>
        <w:t> </w:t>
      </w:r>
      <w:r>
        <w:rPr>
          <w:color w:val="454547"/>
          <w:sz w:val="16"/>
        </w:rPr>
        <w:t>and</w:t>
      </w:r>
      <w:r>
        <w:rPr>
          <w:color w:val="454547"/>
          <w:spacing w:val="-3"/>
          <w:sz w:val="16"/>
        </w:rPr>
        <w:t> </w:t>
      </w:r>
      <w:r>
        <w:rPr>
          <w:color w:val="454547"/>
          <w:sz w:val="16"/>
        </w:rPr>
        <w:t>shall</w:t>
      </w:r>
      <w:r>
        <w:rPr>
          <w:color w:val="454547"/>
          <w:spacing w:val="-3"/>
          <w:sz w:val="16"/>
        </w:rPr>
        <w:t> </w:t>
      </w:r>
      <w:r>
        <w:rPr>
          <w:color w:val="454547"/>
          <w:sz w:val="16"/>
        </w:rPr>
        <w:t>have</w:t>
      </w:r>
      <w:r>
        <w:rPr>
          <w:color w:val="454547"/>
          <w:spacing w:val="-3"/>
          <w:sz w:val="16"/>
        </w:rPr>
        <w:t> </w:t>
      </w:r>
      <w:r>
        <w:rPr>
          <w:color w:val="454547"/>
          <w:sz w:val="16"/>
        </w:rPr>
        <w:t>achieved</w:t>
      </w:r>
      <w:r>
        <w:rPr>
          <w:color w:val="454547"/>
          <w:spacing w:val="-3"/>
          <w:sz w:val="16"/>
        </w:rPr>
        <w:t> </w:t>
      </w:r>
      <w:r>
        <w:rPr>
          <w:color w:val="454547"/>
          <w:sz w:val="16"/>
        </w:rPr>
        <w:t>a</w:t>
      </w:r>
      <w:r>
        <w:rPr>
          <w:color w:val="454547"/>
          <w:spacing w:val="-3"/>
          <w:sz w:val="16"/>
        </w:rPr>
        <w:t> </w:t>
      </w:r>
      <w:r>
        <w:rPr>
          <w:color w:val="454547"/>
          <w:sz w:val="16"/>
        </w:rPr>
        <w:t>STC rating</w:t>
      </w:r>
      <w:r>
        <w:rPr>
          <w:color w:val="454547"/>
          <w:spacing w:val="-6"/>
          <w:sz w:val="16"/>
        </w:rPr>
        <w:t> </w:t>
      </w:r>
      <w:r>
        <w:rPr>
          <w:color w:val="454547"/>
          <w:sz w:val="16"/>
        </w:rPr>
        <w:t>as</w:t>
      </w:r>
      <w:r>
        <w:rPr>
          <w:color w:val="454547"/>
          <w:spacing w:val="-6"/>
          <w:sz w:val="16"/>
        </w:rPr>
        <w:t> </w:t>
      </w:r>
      <w:r>
        <w:rPr>
          <w:color w:val="454547"/>
          <w:sz w:val="16"/>
        </w:rPr>
        <w:t>specified</w:t>
      </w:r>
      <w:r>
        <w:rPr>
          <w:color w:val="454547"/>
          <w:spacing w:val="-6"/>
          <w:sz w:val="16"/>
        </w:rPr>
        <w:t> </w:t>
      </w:r>
      <w:r>
        <w:rPr>
          <w:color w:val="454547"/>
          <w:sz w:val="16"/>
        </w:rPr>
        <w:t>herein</w:t>
      </w:r>
      <w:r>
        <w:rPr>
          <w:color w:val="454547"/>
          <w:spacing w:val="-6"/>
          <w:sz w:val="16"/>
        </w:rPr>
        <w:t> </w:t>
      </w:r>
      <w:r>
        <w:rPr>
          <w:color w:val="454547"/>
          <w:sz w:val="16"/>
        </w:rPr>
        <w:t>(see</w:t>
      </w:r>
      <w:r>
        <w:rPr>
          <w:color w:val="454547"/>
          <w:spacing w:val="-6"/>
          <w:sz w:val="16"/>
        </w:rPr>
        <w:t> </w:t>
      </w:r>
      <w:r>
        <w:rPr>
          <w:color w:val="454547"/>
          <w:sz w:val="16"/>
        </w:rPr>
        <w:t>“Acoustical</w:t>
      </w:r>
      <w:r>
        <w:rPr>
          <w:color w:val="454547"/>
          <w:spacing w:val="-6"/>
          <w:sz w:val="16"/>
        </w:rPr>
        <w:t> </w:t>
      </w:r>
      <w:r>
        <w:rPr>
          <w:color w:val="454547"/>
          <w:sz w:val="16"/>
        </w:rPr>
        <w:t>Performance”</w:t>
      </w:r>
      <w:r>
        <w:rPr>
          <w:color w:val="454547"/>
          <w:spacing w:val="-6"/>
          <w:sz w:val="16"/>
        </w:rPr>
        <w:t> </w:t>
      </w:r>
      <w:r>
        <w:rPr>
          <w:color w:val="454547"/>
          <w:sz w:val="16"/>
        </w:rPr>
        <w:t>article listed under Part 2 – Products).</w:t>
      </w:r>
    </w:p>
    <w:p>
      <w:pPr>
        <w:pStyle w:val="BodyText"/>
        <w:spacing w:before="21"/>
        <w:ind w:left="0" w:firstLine="0"/>
      </w:pPr>
    </w:p>
    <w:p>
      <w:pPr>
        <w:pStyle w:val="Heading2"/>
        <w:numPr>
          <w:ilvl w:val="1"/>
          <w:numId w:val="1"/>
        </w:numPr>
        <w:tabs>
          <w:tab w:pos="358" w:val="left" w:leader="none"/>
        </w:tabs>
        <w:spacing w:line="240" w:lineRule="auto" w:before="0" w:after="0"/>
        <w:ind w:left="3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560" w:val="left" w:leader="none"/>
        </w:tabs>
        <w:spacing w:line="271" w:lineRule="auto" w:before="25" w:after="0"/>
        <w:ind w:left="560" w:right="119" w:hanging="320"/>
        <w:jc w:val="left"/>
        <w:rPr>
          <w:sz w:val="16"/>
        </w:rPr>
      </w:pPr>
      <w:r>
        <w:rPr>
          <w:color w:val="454547"/>
          <w:sz w:val="16"/>
        </w:rPr>
        <w:t>The folding glass panel partition shall have been tested in an independent</w:t>
      </w:r>
      <w:r>
        <w:rPr>
          <w:color w:val="454547"/>
          <w:spacing w:val="-9"/>
          <w:sz w:val="16"/>
        </w:rPr>
        <w:t> </w:t>
      </w:r>
      <w:r>
        <w:rPr>
          <w:color w:val="454547"/>
          <w:sz w:val="16"/>
        </w:rPr>
        <w:t>acoustical</w:t>
      </w:r>
      <w:r>
        <w:rPr>
          <w:color w:val="454547"/>
          <w:spacing w:val="-9"/>
          <w:sz w:val="16"/>
        </w:rPr>
        <w:t> </w:t>
      </w:r>
      <w:r>
        <w:rPr>
          <w:color w:val="454547"/>
          <w:sz w:val="16"/>
        </w:rPr>
        <w:t>testing</w:t>
      </w:r>
      <w:r>
        <w:rPr>
          <w:color w:val="454547"/>
          <w:spacing w:val="-9"/>
          <w:sz w:val="16"/>
        </w:rPr>
        <w:t> </w:t>
      </w:r>
      <w:r>
        <w:rPr>
          <w:color w:val="454547"/>
          <w:sz w:val="16"/>
        </w:rPr>
        <w:t>laboratory</w:t>
      </w:r>
      <w:r>
        <w:rPr>
          <w:color w:val="454547"/>
          <w:spacing w:val="-9"/>
          <w:sz w:val="16"/>
        </w:rPr>
        <w:t> </w:t>
      </w:r>
      <w:r>
        <w:rPr>
          <w:color w:val="454547"/>
          <w:sz w:val="16"/>
        </w:rPr>
        <w:t>in</w:t>
      </w:r>
      <w:r>
        <w:rPr>
          <w:color w:val="454547"/>
          <w:spacing w:val="-9"/>
          <w:sz w:val="16"/>
        </w:rPr>
        <w:t> </w:t>
      </w:r>
      <w:r>
        <w:rPr>
          <w:color w:val="454547"/>
          <w:sz w:val="16"/>
        </w:rPr>
        <w:t>accordance</w:t>
      </w:r>
      <w:r>
        <w:rPr>
          <w:color w:val="454547"/>
          <w:spacing w:val="-9"/>
          <w:sz w:val="16"/>
        </w:rPr>
        <w:t> </w:t>
      </w:r>
      <w:r>
        <w:rPr>
          <w:color w:val="454547"/>
          <w:sz w:val="16"/>
        </w:rPr>
        <w:t>with ASTM E 90 and ASTM E 413 test procedures.</w:t>
      </w:r>
    </w:p>
    <w:p>
      <w:pPr>
        <w:pStyle w:val="ListParagraph"/>
        <w:numPr>
          <w:ilvl w:val="2"/>
          <w:numId w:val="1"/>
        </w:numPr>
        <w:tabs>
          <w:tab w:pos="560" w:val="left" w:leader="none"/>
        </w:tabs>
        <w:spacing w:line="271" w:lineRule="auto" w:before="0" w:after="0"/>
        <w:ind w:left="560" w:right="50" w:hanging="320"/>
        <w:jc w:val="both"/>
        <w:rPr>
          <w:sz w:val="16"/>
        </w:rPr>
      </w:pPr>
      <w:r>
        <w:rPr>
          <w:color w:val="454547"/>
          <w:sz w:val="16"/>
        </w:rPr>
        <w:t>The</w:t>
      </w:r>
      <w:r>
        <w:rPr>
          <w:color w:val="454547"/>
          <w:spacing w:val="-1"/>
          <w:sz w:val="16"/>
        </w:rPr>
        <w:t> </w:t>
      </w:r>
      <w:r>
        <w:rPr>
          <w:color w:val="454547"/>
          <w:sz w:val="16"/>
        </w:rPr>
        <w:t>folding</w:t>
      </w:r>
      <w:r>
        <w:rPr>
          <w:color w:val="454547"/>
          <w:spacing w:val="-1"/>
          <w:sz w:val="16"/>
        </w:rPr>
        <w:t> </w:t>
      </w:r>
      <w:r>
        <w:rPr>
          <w:color w:val="454547"/>
          <w:sz w:val="16"/>
        </w:rPr>
        <w:t>glass</w:t>
      </w:r>
      <w:r>
        <w:rPr>
          <w:color w:val="454547"/>
          <w:spacing w:val="-1"/>
          <w:sz w:val="16"/>
        </w:rPr>
        <w:t> </w:t>
      </w:r>
      <w:r>
        <w:rPr>
          <w:color w:val="454547"/>
          <w:sz w:val="16"/>
        </w:rPr>
        <w:t>panel</w:t>
      </w:r>
      <w:r>
        <w:rPr>
          <w:color w:val="454547"/>
          <w:spacing w:val="-1"/>
          <w:sz w:val="16"/>
        </w:rPr>
        <w:t> </w:t>
      </w:r>
      <w:r>
        <w:rPr>
          <w:color w:val="454547"/>
          <w:sz w:val="16"/>
        </w:rPr>
        <w:t>partition</w:t>
      </w:r>
      <w:r>
        <w:rPr>
          <w:color w:val="454547"/>
          <w:spacing w:val="-1"/>
          <w:sz w:val="16"/>
        </w:rPr>
        <w:t> </w:t>
      </w:r>
      <w:r>
        <w:rPr>
          <w:color w:val="454547"/>
          <w:sz w:val="16"/>
        </w:rPr>
        <w:t>panel</w:t>
      </w:r>
      <w:r>
        <w:rPr>
          <w:color w:val="454547"/>
          <w:spacing w:val="-1"/>
          <w:sz w:val="16"/>
        </w:rPr>
        <w:t> </w:t>
      </w:r>
      <w:r>
        <w:rPr>
          <w:color w:val="454547"/>
          <w:sz w:val="16"/>
        </w:rPr>
        <w:t>construction</w:t>
      </w:r>
      <w:r>
        <w:rPr>
          <w:color w:val="454547"/>
          <w:spacing w:val="-1"/>
          <w:sz w:val="16"/>
        </w:rPr>
        <w:t> </w:t>
      </w:r>
      <w:r>
        <w:rPr>
          <w:color w:val="454547"/>
          <w:sz w:val="16"/>
        </w:rPr>
        <w:t>and</w:t>
      </w:r>
      <w:r>
        <w:rPr>
          <w:color w:val="454547"/>
          <w:spacing w:val="-1"/>
          <w:sz w:val="16"/>
        </w:rPr>
        <w:t> </w:t>
      </w:r>
      <w:r>
        <w:rPr>
          <w:color w:val="454547"/>
          <w:sz w:val="16"/>
        </w:rPr>
        <w:t>finish materials</w:t>
      </w:r>
      <w:r>
        <w:rPr>
          <w:color w:val="454547"/>
          <w:spacing w:val="-8"/>
          <w:sz w:val="16"/>
        </w:rPr>
        <w:t> </w:t>
      </w:r>
      <w:r>
        <w:rPr>
          <w:color w:val="454547"/>
          <w:sz w:val="16"/>
        </w:rPr>
        <w:t>shall</w:t>
      </w:r>
      <w:r>
        <w:rPr>
          <w:color w:val="454547"/>
          <w:spacing w:val="-8"/>
          <w:sz w:val="16"/>
        </w:rPr>
        <w:t> </w:t>
      </w:r>
      <w:r>
        <w:rPr>
          <w:color w:val="454547"/>
          <w:sz w:val="16"/>
        </w:rPr>
        <w:t>consist</w:t>
      </w:r>
      <w:r>
        <w:rPr>
          <w:color w:val="454547"/>
          <w:spacing w:val="-8"/>
          <w:sz w:val="16"/>
        </w:rPr>
        <w:t> </w:t>
      </w:r>
      <w:r>
        <w:rPr>
          <w:color w:val="454547"/>
          <w:sz w:val="16"/>
        </w:rPr>
        <w:t>of</w:t>
      </w:r>
      <w:r>
        <w:rPr>
          <w:color w:val="454547"/>
          <w:spacing w:val="-8"/>
          <w:sz w:val="16"/>
        </w:rPr>
        <w:t> </w:t>
      </w:r>
      <w:r>
        <w:rPr>
          <w:color w:val="454547"/>
          <w:sz w:val="16"/>
        </w:rPr>
        <w:t>Class</w:t>
      </w:r>
      <w:r>
        <w:rPr>
          <w:color w:val="454547"/>
          <w:spacing w:val="-8"/>
          <w:sz w:val="16"/>
        </w:rPr>
        <w:t> </w:t>
      </w:r>
      <w:r>
        <w:rPr>
          <w:color w:val="454547"/>
          <w:sz w:val="16"/>
        </w:rPr>
        <w:t>A-rated</w:t>
      </w:r>
      <w:r>
        <w:rPr>
          <w:color w:val="454547"/>
          <w:spacing w:val="-8"/>
          <w:sz w:val="16"/>
        </w:rPr>
        <w:t> </w:t>
      </w:r>
      <w:r>
        <w:rPr>
          <w:color w:val="454547"/>
          <w:sz w:val="16"/>
        </w:rPr>
        <w:t>materials</w:t>
      </w:r>
      <w:r>
        <w:rPr>
          <w:color w:val="454547"/>
          <w:spacing w:val="-8"/>
          <w:sz w:val="16"/>
        </w:rPr>
        <w:t> </w:t>
      </w:r>
      <w:r>
        <w:rPr>
          <w:color w:val="454547"/>
          <w:sz w:val="16"/>
        </w:rPr>
        <w:t>in</w:t>
      </w:r>
      <w:r>
        <w:rPr>
          <w:color w:val="454547"/>
          <w:spacing w:val="-8"/>
          <w:sz w:val="16"/>
        </w:rPr>
        <w:t> </w:t>
      </w:r>
      <w:r>
        <w:rPr>
          <w:color w:val="454547"/>
          <w:sz w:val="16"/>
        </w:rPr>
        <w:t>accordance with ASTM E 84.</w:t>
      </w:r>
    </w:p>
    <w:p>
      <w:pPr>
        <w:pStyle w:val="ListParagraph"/>
        <w:numPr>
          <w:ilvl w:val="2"/>
          <w:numId w:val="1"/>
        </w:numPr>
        <w:tabs>
          <w:tab w:pos="560" w:val="left" w:leader="none"/>
        </w:tabs>
        <w:spacing w:line="271" w:lineRule="auto" w:before="149" w:after="0"/>
        <w:ind w:left="560" w:right="458" w:hanging="320"/>
        <w:jc w:val="left"/>
        <w:rPr>
          <w:sz w:val="16"/>
        </w:rPr>
      </w:pPr>
      <w:r>
        <w:rPr/>
        <w:br w:type="column"/>
      </w:r>
      <w:r>
        <w:rPr>
          <w:color w:val="454547"/>
          <w:sz w:val="16"/>
        </w:rPr>
        <w:t>The</w:t>
      </w:r>
      <w:r>
        <w:rPr>
          <w:color w:val="454547"/>
          <w:spacing w:val="-4"/>
          <w:sz w:val="16"/>
        </w:rPr>
        <w:t> </w:t>
      </w:r>
      <w:r>
        <w:rPr>
          <w:color w:val="454547"/>
          <w:sz w:val="16"/>
        </w:rPr>
        <w:t>folding</w:t>
      </w:r>
      <w:r>
        <w:rPr>
          <w:color w:val="454547"/>
          <w:spacing w:val="-4"/>
          <w:sz w:val="16"/>
        </w:rPr>
        <w:t> </w:t>
      </w:r>
      <w:r>
        <w:rPr>
          <w:color w:val="454547"/>
          <w:sz w:val="16"/>
        </w:rPr>
        <w:t>glass</w:t>
      </w:r>
      <w:r>
        <w:rPr>
          <w:color w:val="454547"/>
          <w:spacing w:val="-4"/>
          <w:sz w:val="16"/>
        </w:rPr>
        <w:t> </w:t>
      </w:r>
      <w:r>
        <w:rPr>
          <w:color w:val="454547"/>
          <w:sz w:val="16"/>
        </w:rPr>
        <w:t>panel</w:t>
      </w:r>
      <w:r>
        <w:rPr>
          <w:color w:val="454547"/>
          <w:spacing w:val="-4"/>
          <w:sz w:val="16"/>
        </w:rPr>
        <w:t> </w:t>
      </w:r>
      <w:r>
        <w:rPr>
          <w:color w:val="454547"/>
          <w:sz w:val="16"/>
        </w:rPr>
        <w:t>partition</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installed</w:t>
      </w:r>
      <w:r>
        <w:rPr>
          <w:color w:val="454547"/>
          <w:spacing w:val="-4"/>
          <w:sz w:val="16"/>
        </w:rPr>
        <w:t> </w:t>
      </w:r>
      <w:r>
        <w:rPr>
          <w:color w:val="454547"/>
          <w:sz w:val="16"/>
        </w:rPr>
        <w:t>by</w:t>
      </w:r>
      <w:r>
        <w:rPr>
          <w:color w:val="454547"/>
          <w:spacing w:val="-4"/>
          <w:sz w:val="16"/>
        </w:rPr>
        <w:t> </w:t>
      </w:r>
      <w:r>
        <w:rPr>
          <w:color w:val="454547"/>
          <w:sz w:val="16"/>
        </w:rPr>
        <w:t>the</w:t>
      </w:r>
      <w:r>
        <w:rPr>
          <w:color w:val="454547"/>
          <w:spacing w:val="-4"/>
          <w:sz w:val="16"/>
        </w:rPr>
        <w:t> </w:t>
      </w:r>
      <w:r>
        <w:rPr>
          <w:color w:val="454547"/>
          <w:sz w:val="16"/>
        </w:rPr>
        <w:t>man-ufacturer’s authorized distributor in accordance with ASTM E </w:t>
      </w:r>
      <w:r>
        <w:rPr>
          <w:color w:val="454547"/>
          <w:spacing w:val="-4"/>
          <w:sz w:val="16"/>
        </w:rPr>
        <w:t>557.</w:t>
      </w:r>
    </w:p>
    <w:p>
      <w:pPr>
        <w:pStyle w:val="BodyText"/>
        <w:spacing w:before="24"/>
        <w:ind w:left="0" w:firstLine="0"/>
      </w:pPr>
    </w:p>
    <w:p>
      <w:pPr>
        <w:pStyle w:val="Heading2"/>
        <w:numPr>
          <w:ilvl w:val="1"/>
          <w:numId w:val="1"/>
        </w:numPr>
        <w:tabs>
          <w:tab w:pos="343" w:val="left" w:leader="none"/>
        </w:tabs>
        <w:spacing w:line="240" w:lineRule="auto" w:before="0" w:after="0"/>
        <w:ind w:left="343" w:right="0" w:hanging="343"/>
        <w:jc w:val="left"/>
      </w:pPr>
      <w:r>
        <w:rPr>
          <w:color w:val="454547"/>
          <w:spacing w:val="-2"/>
        </w:rPr>
        <w:t>REFERENCES</w:t>
      </w:r>
    </w:p>
    <w:p>
      <w:pPr>
        <w:pStyle w:val="ListParagraph"/>
        <w:numPr>
          <w:ilvl w:val="2"/>
          <w:numId w:val="1"/>
        </w:numPr>
        <w:tabs>
          <w:tab w:pos="560" w:val="left" w:leader="none"/>
        </w:tabs>
        <w:spacing w:line="271" w:lineRule="auto" w:before="25" w:after="0"/>
        <w:ind w:left="560" w:right="417" w:hanging="320"/>
        <w:jc w:val="left"/>
        <w:rPr>
          <w:sz w:val="16"/>
        </w:rPr>
      </w:pPr>
      <w:r>
        <w:rPr>
          <w:color w:val="454547"/>
          <w:sz w:val="16"/>
        </w:rPr>
        <w:t>ASTM</w:t>
      </w:r>
      <w:r>
        <w:rPr>
          <w:color w:val="454547"/>
          <w:spacing w:val="-8"/>
          <w:sz w:val="16"/>
        </w:rPr>
        <w:t> </w:t>
      </w:r>
      <w:r>
        <w:rPr>
          <w:color w:val="454547"/>
          <w:sz w:val="16"/>
        </w:rPr>
        <w:t>E</w:t>
      </w:r>
      <w:r>
        <w:rPr>
          <w:color w:val="454547"/>
          <w:spacing w:val="-8"/>
          <w:sz w:val="16"/>
        </w:rPr>
        <w:t> </w:t>
      </w:r>
      <w:r>
        <w:rPr>
          <w:color w:val="454547"/>
          <w:sz w:val="16"/>
        </w:rPr>
        <w:t>90:</w:t>
      </w:r>
      <w:r>
        <w:rPr>
          <w:color w:val="454547"/>
          <w:spacing w:val="-8"/>
          <w:sz w:val="16"/>
        </w:rPr>
        <w:t> </w:t>
      </w:r>
      <w:r>
        <w:rPr>
          <w:color w:val="454547"/>
          <w:sz w:val="16"/>
        </w:rPr>
        <w:t>Laboratory</w:t>
      </w:r>
      <w:r>
        <w:rPr>
          <w:color w:val="454547"/>
          <w:spacing w:val="-8"/>
          <w:sz w:val="16"/>
        </w:rPr>
        <w:t> </w:t>
      </w:r>
      <w:r>
        <w:rPr>
          <w:color w:val="454547"/>
          <w:sz w:val="16"/>
        </w:rPr>
        <w:t>Measurement</w:t>
      </w:r>
      <w:r>
        <w:rPr>
          <w:color w:val="454547"/>
          <w:spacing w:val="-8"/>
          <w:sz w:val="16"/>
        </w:rPr>
        <w:t> </w:t>
      </w:r>
      <w:r>
        <w:rPr>
          <w:color w:val="454547"/>
          <w:sz w:val="16"/>
        </w:rPr>
        <w:t>of</w:t>
      </w:r>
      <w:r>
        <w:rPr>
          <w:color w:val="454547"/>
          <w:spacing w:val="-8"/>
          <w:sz w:val="16"/>
        </w:rPr>
        <w:t> </w:t>
      </w:r>
      <w:r>
        <w:rPr>
          <w:color w:val="454547"/>
          <w:sz w:val="16"/>
        </w:rPr>
        <w:t>Airborne-Sound</w:t>
      </w:r>
      <w:r>
        <w:rPr>
          <w:color w:val="454547"/>
          <w:spacing w:val="-8"/>
          <w:sz w:val="16"/>
        </w:rPr>
        <w:t> </w:t>
      </w:r>
      <w:r>
        <w:rPr>
          <w:color w:val="454547"/>
          <w:sz w:val="16"/>
        </w:rPr>
        <w:t>Trans-mission Loss of Building Partitions.</w:t>
      </w:r>
    </w:p>
    <w:p>
      <w:pPr>
        <w:pStyle w:val="ListParagraph"/>
        <w:numPr>
          <w:ilvl w:val="2"/>
          <w:numId w:val="1"/>
        </w:numPr>
        <w:tabs>
          <w:tab w:pos="559" w:val="left" w:leader="none"/>
        </w:tabs>
        <w:spacing w:line="194" w:lineRule="exact" w:before="0" w:after="0"/>
        <w:ind w:left="559" w:right="0" w:hanging="319"/>
        <w:jc w:val="left"/>
        <w:rPr>
          <w:sz w:val="16"/>
        </w:rPr>
      </w:pPr>
      <w:r>
        <w:rPr>
          <w:color w:val="454547"/>
          <w:sz w:val="16"/>
        </w:rPr>
        <w:t>ASTM</w:t>
      </w:r>
      <w:r>
        <w:rPr>
          <w:color w:val="454547"/>
          <w:spacing w:val="-3"/>
          <w:sz w:val="16"/>
        </w:rPr>
        <w:t> </w:t>
      </w:r>
      <w:r>
        <w:rPr>
          <w:color w:val="454547"/>
          <w:sz w:val="16"/>
        </w:rPr>
        <w:t>E</w:t>
      </w:r>
      <w:r>
        <w:rPr>
          <w:color w:val="454547"/>
          <w:spacing w:val="-2"/>
          <w:sz w:val="16"/>
        </w:rPr>
        <w:t> </w:t>
      </w:r>
      <w:r>
        <w:rPr>
          <w:color w:val="454547"/>
          <w:sz w:val="16"/>
        </w:rPr>
        <w:t>413:</w:t>
      </w:r>
      <w:r>
        <w:rPr>
          <w:color w:val="454547"/>
          <w:spacing w:val="-2"/>
          <w:sz w:val="16"/>
        </w:rPr>
        <w:t> </w:t>
      </w:r>
      <w:r>
        <w:rPr>
          <w:color w:val="454547"/>
          <w:sz w:val="16"/>
        </w:rPr>
        <w:t>Determination</w:t>
      </w:r>
      <w:r>
        <w:rPr>
          <w:color w:val="454547"/>
          <w:spacing w:val="-2"/>
          <w:sz w:val="16"/>
        </w:rPr>
        <w:t> </w:t>
      </w:r>
      <w:r>
        <w:rPr>
          <w:color w:val="454547"/>
          <w:sz w:val="16"/>
        </w:rPr>
        <w:t>of</w:t>
      </w:r>
      <w:r>
        <w:rPr>
          <w:color w:val="454547"/>
          <w:spacing w:val="-3"/>
          <w:sz w:val="16"/>
        </w:rPr>
        <w:t> </w:t>
      </w:r>
      <w:r>
        <w:rPr>
          <w:color w:val="454547"/>
          <w:sz w:val="16"/>
        </w:rPr>
        <w:t>Sound</w:t>
      </w:r>
      <w:r>
        <w:rPr>
          <w:color w:val="454547"/>
          <w:spacing w:val="-2"/>
          <w:sz w:val="16"/>
        </w:rPr>
        <w:t> </w:t>
      </w:r>
      <w:r>
        <w:rPr>
          <w:color w:val="454547"/>
          <w:sz w:val="16"/>
        </w:rPr>
        <w:t>Transmission</w:t>
      </w:r>
      <w:r>
        <w:rPr>
          <w:color w:val="454547"/>
          <w:spacing w:val="-2"/>
          <w:sz w:val="16"/>
        </w:rPr>
        <w:t> </w:t>
      </w:r>
      <w:r>
        <w:rPr>
          <w:color w:val="454547"/>
          <w:sz w:val="16"/>
        </w:rPr>
        <w:t>Class</w:t>
      </w:r>
      <w:r>
        <w:rPr>
          <w:color w:val="454547"/>
          <w:spacing w:val="-2"/>
          <w:sz w:val="16"/>
        </w:rPr>
        <w:t> (STC).</w:t>
      </w:r>
    </w:p>
    <w:p>
      <w:pPr>
        <w:pStyle w:val="ListParagraph"/>
        <w:numPr>
          <w:ilvl w:val="2"/>
          <w:numId w:val="1"/>
        </w:numPr>
        <w:tabs>
          <w:tab w:pos="560" w:val="left" w:leader="none"/>
        </w:tabs>
        <w:spacing w:line="271" w:lineRule="auto" w:before="25" w:after="0"/>
        <w:ind w:left="560" w:right="363"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557:</w:t>
      </w:r>
      <w:r>
        <w:rPr>
          <w:color w:val="454547"/>
          <w:spacing w:val="-7"/>
          <w:sz w:val="16"/>
        </w:rPr>
        <w:t> </w:t>
      </w:r>
      <w:r>
        <w:rPr>
          <w:color w:val="454547"/>
          <w:sz w:val="16"/>
        </w:rPr>
        <w:t>Architectural</w:t>
      </w:r>
      <w:r>
        <w:rPr>
          <w:color w:val="454547"/>
          <w:spacing w:val="-7"/>
          <w:sz w:val="16"/>
        </w:rPr>
        <w:t> </w:t>
      </w:r>
      <w:r>
        <w:rPr>
          <w:color w:val="454547"/>
          <w:sz w:val="16"/>
        </w:rPr>
        <w:t>Application</w:t>
      </w:r>
      <w:r>
        <w:rPr>
          <w:color w:val="454547"/>
          <w:spacing w:val="-7"/>
          <w:sz w:val="16"/>
        </w:rPr>
        <w:t> </w:t>
      </w:r>
      <w:r>
        <w:rPr>
          <w:color w:val="454547"/>
          <w:sz w:val="16"/>
        </w:rPr>
        <w:t>and</w:t>
      </w:r>
      <w:r>
        <w:rPr>
          <w:color w:val="454547"/>
          <w:spacing w:val="-7"/>
          <w:sz w:val="16"/>
        </w:rPr>
        <w:t> </w:t>
      </w:r>
      <w:r>
        <w:rPr>
          <w:color w:val="454547"/>
          <w:sz w:val="16"/>
        </w:rPr>
        <w:t>Installation</w:t>
      </w:r>
      <w:r>
        <w:rPr>
          <w:color w:val="454547"/>
          <w:spacing w:val="-7"/>
          <w:sz w:val="16"/>
        </w:rPr>
        <w:t> </w:t>
      </w:r>
      <w:r>
        <w:rPr>
          <w:color w:val="454547"/>
          <w:sz w:val="16"/>
        </w:rPr>
        <w:t>of</w:t>
      </w:r>
      <w:r>
        <w:rPr>
          <w:color w:val="454547"/>
          <w:spacing w:val="-7"/>
          <w:sz w:val="16"/>
        </w:rPr>
        <w:t> </w:t>
      </w:r>
      <w:r>
        <w:rPr>
          <w:color w:val="454547"/>
          <w:sz w:val="16"/>
        </w:rPr>
        <w:t>Opera-ble Partitions.</w:t>
      </w:r>
    </w:p>
    <w:p>
      <w:pPr>
        <w:pStyle w:val="ListParagraph"/>
        <w:numPr>
          <w:ilvl w:val="2"/>
          <w:numId w:val="1"/>
        </w:numPr>
        <w:tabs>
          <w:tab w:pos="558" w:val="left" w:leader="none"/>
          <w:tab w:pos="560" w:val="left" w:leader="none"/>
        </w:tabs>
        <w:spacing w:line="271" w:lineRule="auto" w:before="0" w:after="0"/>
        <w:ind w:left="560" w:right="437"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84:</w:t>
      </w:r>
      <w:r>
        <w:rPr>
          <w:color w:val="454547"/>
          <w:spacing w:val="-7"/>
          <w:sz w:val="16"/>
        </w:rPr>
        <w:t> </w:t>
      </w:r>
      <w:r>
        <w:rPr>
          <w:color w:val="454547"/>
          <w:sz w:val="16"/>
        </w:rPr>
        <w:t>Surface</w:t>
      </w:r>
      <w:r>
        <w:rPr>
          <w:color w:val="454547"/>
          <w:spacing w:val="-7"/>
          <w:sz w:val="16"/>
        </w:rPr>
        <w:t> </w:t>
      </w:r>
      <w:r>
        <w:rPr>
          <w:color w:val="454547"/>
          <w:sz w:val="16"/>
        </w:rPr>
        <w:t>Burning</w:t>
      </w:r>
      <w:r>
        <w:rPr>
          <w:color w:val="454547"/>
          <w:spacing w:val="-7"/>
          <w:sz w:val="16"/>
        </w:rPr>
        <w:t> </w:t>
      </w:r>
      <w:r>
        <w:rPr>
          <w:color w:val="454547"/>
          <w:sz w:val="16"/>
        </w:rPr>
        <w:t>Characteristics</w:t>
      </w:r>
      <w:r>
        <w:rPr>
          <w:color w:val="454547"/>
          <w:spacing w:val="-7"/>
          <w:sz w:val="16"/>
        </w:rPr>
        <w:t> </w:t>
      </w:r>
      <w:r>
        <w:rPr>
          <w:color w:val="454547"/>
          <w:sz w:val="16"/>
        </w:rPr>
        <w:t>of</w:t>
      </w:r>
      <w:r>
        <w:rPr>
          <w:color w:val="454547"/>
          <w:spacing w:val="-7"/>
          <w:sz w:val="16"/>
        </w:rPr>
        <w:t> </w:t>
      </w:r>
      <w:r>
        <w:rPr>
          <w:color w:val="454547"/>
          <w:sz w:val="16"/>
        </w:rPr>
        <w:t>Building</w:t>
      </w:r>
      <w:r>
        <w:rPr>
          <w:color w:val="454547"/>
          <w:spacing w:val="-7"/>
          <w:sz w:val="16"/>
        </w:rPr>
        <w:t> </w:t>
      </w:r>
      <w:r>
        <w:rPr>
          <w:color w:val="454547"/>
          <w:sz w:val="16"/>
        </w:rPr>
        <w:t>Materi-</w:t>
      </w:r>
      <w:r>
        <w:rPr>
          <w:color w:val="454547"/>
          <w:spacing w:val="-4"/>
          <w:sz w:val="16"/>
        </w:rPr>
        <w:t>als.</w:t>
      </w:r>
    </w:p>
    <w:p>
      <w:pPr>
        <w:pStyle w:val="ListParagraph"/>
        <w:numPr>
          <w:ilvl w:val="2"/>
          <w:numId w:val="1"/>
        </w:numPr>
        <w:tabs>
          <w:tab w:pos="558" w:val="left" w:leader="none"/>
          <w:tab w:pos="560" w:val="left" w:leader="none"/>
        </w:tabs>
        <w:spacing w:line="271" w:lineRule="auto" w:before="0" w:after="0"/>
        <w:ind w:left="560" w:right="567" w:hanging="320"/>
        <w:jc w:val="left"/>
        <w:rPr>
          <w:sz w:val="16"/>
        </w:rPr>
      </w:pPr>
      <w:r>
        <w:rPr>
          <w:color w:val="454547"/>
          <w:sz w:val="16"/>
        </w:rPr>
        <w:t>ASTM</w:t>
      </w:r>
      <w:r>
        <w:rPr>
          <w:color w:val="454547"/>
          <w:spacing w:val="-5"/>
          <w:sz w:val="16"/>
        </w:rPr>
        <w:t> </w:t>
      </w:r>
      <w:r>
        <w:rPr>
          <w:color w:val="454547"/>
          <w:sz w:val="16"/>
        </w:rPr>
        <w:t>A</w:t>
      </w:r>
      <w:r>
        <w:rPr>
          <w:color w:val="454547"/>
          <w:spacing w:val="-5"/>
          <w:sz w:val="16"/>
        </w:rPr>
        <w:t> </w:t>
      </w:r>
      <w:r>
        <w:rPr>
          <w:color w:val="454547"/>
          <w:sz w:val="16"/>
        </w:rPr>
        <w:t>653:</w:t>
      </w:r>
      <w:r>
        <w:rPr>
          <w:color w:val="454547"/>
          <w:spacing w:val="-5"/>
          <w:sz w:val="16"/>
        </w:rPr>
        <w:t> </w:t>
      </w:r>
      <w:r>
        <w:rPr>
          <w:color w:val="454547"/>
          <w:sz w:val="16"/>
        </w:rPr>
        <w:t>Specification</w:t>
      </w:r>
      <w:r>
        <w:rPr>
          <w:color w:val="454547"/>
          <w:spacing w:val="-5"/>
          <w:sz w:val="16"/>
        </w:rPr>
        <w:t> </w:t>
      </w:r>
      <w:r>
        <w:rPr>
          <w:color w:val="454547"/>
          <w:sz w:val="16"/>
        </w:rPr>
        <w:t>for</w:t>
      </w:r>
      <w:r>
        <w:rPr>
          <w:color w:val="454547"/>
          <w:spacing w:val="-5"/>
          <w:sz w:val="16"/>
        </w:rPr>
        <w:t> </w:t>
      </w:r>
      <w:r>
        <w:rPr>
          <w:color w:val="454547"/>
          <w:sz w:val="16"/>
        </w:rPr>
        <w:t>General</w:t>
      </w:r>
      <w:r>
        <w:rPr>
          <w:color w:val="454547"/>
          <w:spacing w:val="-5"/>
          <w:sz w:val="16"/>
        </w:rPr>
        <w:t> </w:t>
      </w:r>
      <w:r>
        <w:rPr>
          <w:color w:val="454547"/>
          <w:sz w:val="16"/>
        </w:rPr>
        <w:t>Requirements</w:t>
      </w:r>
      <w:r>
        <w:rPr>
          <w:color w:val="454547"/>
          <w:spacing w:val="-5"/>
          <w:sz w:val="16"/>
        </w:rPr>
        <w:t> </w:t>
      </w:r>
      <w:r>
        <w:rPr>
          <w:color w:val="454547"/>
          <w:sz w:val="16"/>
        </w:rPr>
        <w:t>for</w:t>
      </w:r>
      <w:r>
        <w:rPr>
          <w:color w:val="454547"/>
          <w:spacing w:val="-5"/>
          <w:sz w:val="16"/>
        </w:rPr>
        <w:t> </w:t>
      </w:r>
      <w:r>
        <w:rPr>
          <w:color w:val="454547"/>
          <w:sz w:val="16"/>
        </w:rPr>
        <w:t>Steel Sheet, Alloy-Coated (Galvannealed) by the Hot Dip Process.</w:t>
      </w:r>
    </w:p>
    <w:p>
      <w:pPr>
        <w:pStyle w:val="ListParagraph"/>
        <w:numPr>
          <w:ilvl w:val="2"/>
          <w:numId w:val="1"/>
        </w:numPr>
        <w:tabs>
          <w:tab w:pos="558" w:val="left" w:leader="none"/>
          <w:tab w:pos="560" w:val="left" w:leader="none"/>
        </w:tabs>
        <w:spacing w:line="271" w:lineRule="auto" w:before="0" w:after="0"/>
        <w:ind w:left="560" w:right="532" w:hanging="320"/>
        <w:jc w:val="left"/>
        <w:rPr>
          <w:sz w:val="16"/>
        </w:rPr>
      </w:pPr>
      <w:r>
        <w:rPr>
          <w:color w:val="454547"/>
          <w:sz w:val="16"/>
        </w:rPr>
        <w:t>ASTM</w:t>
      </w:r>
      <w:r>
        <w:rPr>
          <w:color w:val="454547"/>
          <w:spacing w:val="-6"/>
          <w:sz w:val="16"/>
        </w:rPr>
        <w:t> </w:t>
      </w:r>
      <w:r>
        <w:rPr>
          <w:color w:val="454547"/>
          <w:sz w:val="16"/>
        </w:rPr>
        <w:t>C</w:t>
      </w:r>
      <w:r>
        <w:rPr>
          <w:color w:val="454547"/>
          <w:spacing w:val="-6"/>
          <w:sz w:val="16"/>
        </w:rPr>
        <w:t> </w:t>
      </w:r>
      <w:r>
        <w:rPr>
          <w:color w:val="454547"/>
          <w:sz w:val="16"/>
        </w:rPr>
        <w:t>423:</w:t>
      </w:r>
      <w:r>
        <w:rPr>
          <w:color w:val="454547"/>
          <w:spacing w:val="-6"/>
          <w:sz w:val="16"/>
        </w:rPr>
        <w:t> </w:t>
      </w:r>
      <w:r>
        <w:rPr>
          <w:color w:val="454547"/>
          <w:sz w:val="16"/>
        </w:rPr>
        <w:t>Standard</w:t>
      </w:r>
      <w:r>
        <w:rPr>
          <w:color w:val="454547"/>
          <w:spacing w:val="-6"/>
          <w:sz w:val="16"/>
        </w:rPr>
        <w:t> </w:t>
      </w:r>
      <w:r>
        <w:rPr>
          <w:color w:val="454547"/>
          <w:sz w:val="16"/>
        </w:rPr>
        <w:t>Test</w:t>
      </w:r>
      <w:r>
        <w:rPr>
          <w:color w:val="454547"/>
          <w:spacing w:val="-6"/>
          <w:sz w:val="16"/>
        </w:rPr>
        <w:t> </w:t>
      </w:r>
      <w:r>
        <w:rPr>
          <w:color w:val="454547"/>
          <w:sz w:val="16"/>
        </w:rPr>
        <w:t>Method</w:t>
      </w:r>
      <w:r>
        <w:rPr>
          <w:color w:val="454547"/>
          <w:spacing w:val="-6"/>
          <w:sz w:val="16"/>
        </w:rPr>
        <w:t> </w:t>
      </w:r>
      <w:r>
        <w:rPr>
          <w:color w:val="454547"/>
          <w:sz w:val="16"/>
        </w:rPr>
        <w:t>for</w:t>
      </w:r>
      <w:r>
        <w:rPr>
          <w:color w:val="454547"/>
          <w:spacing w:val="-6"/>
          <w:sz w:val="16"/>
        </w:rPr>
        <w:t> </w:t>
      </w:r>
      <w:r>
        <w:rPr>
          <w:color w:val="454547"/>
          <w:sz w:val="16"/>
        </w:rPr>
        <w:t>Sound</w:t>
      </w:r>
      <w:r>
        <w:rPr>
          <w:color w:val="454547"/>
          <w:spacing w:val="-6"/>
          <w:sz w:val="16"/>
        </w:rPr>
        <w:t> </w:t>
      </w:r>
      <w:r>
        <w:rPr>
          <w:color w:val="454547"/>
          <w:sz w:val="16"/>
        </w:rPr>
        <w:t>Absorption</w:t>
      </w:r>
      <w:r>
        <w:rPr>
          <w:color w:val="454547"/>
          <w:spacing w:val="-6"/>
          <w:sz w:val="16"/>
        </w:rPr>
        <w:t> </w:t>
      </w:r>
      <w:r>
        <w:rPr>
          <w:color w:val="454547"/>
          <w:sz w:val="16"/>
        </w:rPr>
        <w:t>and Sound Absorption Coefficients by the Reverberation Room </w:t>
      </w:r>
      <w:r>
        <w:rPr>
          <w:color w:val="454547"/>
          <w:spacing w:val="-2"/>
          <w:sz w:val="16"/>
        </w:rPr>
        <w:t>Method.</w:t>
      </w:r>
    </w:p>
    <w:p>
      <w:pPr>
        <w:pStyle w:val="ListParagraph"/>
        <w:numPr>
          <w:ilvl w:val="2"/>
          <w:numId w:val="1"/>
        </w:numPr>
        <w:tabs>
          <w:tab w:pos="560" w:val="left" w:leader="none"/>
        </w:tabs>
        <w:spacing w:line="271" w:lineRule="auto" w:before="0" w:after="0"/>
        <w:ind w:left="560" w:right="358" w:hanging="320"/>
        <w:jc w:val="left"/>
        <w:rPr>
          <w:sz w:val="16"/>
        </w:rPr>
      </w:pPr>
      <w:r>
        <w:rPr>
          <w:color w:val="454547"/>
          <w:sz w:val="16"/>
        </w:rPr>
        <w:t>CCC-W-408A:</w:t>
      </w:r>
      <w:r>
        <w:rPr>
          <w:color w:val="454547"/>
          <w:spacing w:val="-8"/>
          <w:sz w:val="16"/>
        </w:rPr>
        <w:t> </w:t>
      </w:r>
      <w:r>
        <w:rPr>
          <w:color w:val="454547"/>
          <w:sz w:val="16"/>
        </w:rPr>
        <w:t>Federal</w:t>
      </w:r>
      <w:r>
        <w:rPr>
          <w:color w:val="454547"/>
          <w:spacing w:val="-8"/>
          <w:sz w:val="16"/>
        </w:rPr>
        <w:t> </w:t>
      </w:r>
      <w:r>
        <w:rPr>
          <w:color w:val="454547"/>
          <w:sz w:val="16"/>
        </w:rPr>
        <w:t>Specification</w:t>
      </w:r>
      <w:r>
        <w:rPr>
          <w:color w:val="454547"/>
          <w:spacing w:val="-8"/>
          <w:sz w:val="16"/>
        </w:rPr>
        <w:t> </w:t>
      </w:r>
      <w:r>
        <w:rPr>
          <w:color w:val="454547"/>
          <w:sz w:val="16"/>
        </w:rPr>
        <w:t>which</w:t>
      </w:r>
      <w:r>
        <w:rPr>
          <w:color w:val="454547"/>
          <w:spacing w:val="-8"/>
          <w:sz w:val="16"/>
        </w:rPr>
        <w:t> </w:t>
      </w:r>
      <w:r>
        <w:rPr>
          <w:color w:val="454547"/>
          <w:sz w:val="16"/>
        </w:rPr>
        <w:t>applies</w:t>
      </w:r>
      <w:r>
        <w:rPr>
          <w:color w:val="454547"/>
          <w:spacing w:val="-8"/>
          <w:sz w:val="16"/>
        </w:rPr>
        <w:t> </w:t>
      </w:r>
      <w:r>
        <w:rPr>
          <w:color w:val="454547"/>
          <w:sz w:val="16"/>
        </w:rPr>
        <w:t>to</w:t>
      </w:r>
      <w:r>
        <w:rPr>
          <w:color w:val="454547"/>
          <w:spacing w:val="-8"/>
          <w:sz w:val="16"/>
        </w:rPr>
        <w:t> </w:t>
      </w:r>
      <w:r>
        <w:rPr>
          <w:color w:val="454547"/>
          <w:sz w:val="16"/>
        </w:rPr>
        <w:t>Vinyl</w:t>
      </w:r>
      <w:r>
        <w:rPr>
          <w:color w:val="454547"/>
          <w:spacing w:val="-8"/>
          <w:sz w:val="16"/>
        </w:rPr>
        <w:t> </w:t>
      </w:r>
      <w:r>
        <w:rPr>
          <w:color w:val="454547"/>
          <w:sz w:val="16"/>
        </w:rPr>
        <w:t>Coat-ed Wall Coverings.</w:t>
      </w:r>
    </w:p>
    <w:p>
      <w:pPr>
        <w:pStyle w:val="ListParagraph"/>
        <w:numPr>
          <w:ilvl w:val="2"/>
          <w:numId w:val="1"/>
        </w:numPr>
        <w:tabs>
          <w:tab w:pos="560" w:val="left" w:leader="none"/>
        </w:tabs>
        <w:spacing w:line="271" w:lineRule="auto" w:before="0" w:after="0"/>
        <w:ind w:left="560" w:right="533" w:hanging="320"/>
        <w:jc w:val="left"/>
        <w:rPr>
          <w:sz w:val="16"/>
        </w:rPr>
      </w:pPr>
      <w:r>
        <w:rPr>
          <w:color w:val="454547"/>
          <w:sz w:val="16"/>
        </w:rPr>
        <w:t>CFFA-W-101-D:</w:t>
      </w:r>
      <w:r>
        <w:rPr>
          <w:color w:val="454547"/>
          <w:spacing w:val="-11"/>
          <w:sz w:val="16"/>
        </w:rPr>
        <w:t> </w:t>
      </w:r>
      <w:r>
        <w:rPr>
          <w:color w:val="454547"/>
          <w:sz w:val="16"/>
        </w:rPr>
        <w:t>Chemical</w:t>
      </w:r>
      <w:r>
        <w:rPr>
          <w:color w:val="454547"/>
          <w:spacing w:val="-10"/>
          <w:sz w:val="16"/>
        </w:rPr>
        <w:t> </w:t>
      </w:r>
      <w:r>
        <w:rPr>
          <w:color w:val="454547"/>
          <w:sz w:val="16"/>
        </w:rPr>
        <w:t>Fabrics</w:t>
      </w:r>
      <w:r>
        <w:rPr>
          <w:color w:val="454547"/>
          <w:spacing w:val="-11"/>
          <w:sz w:val="16"/>
        </w:rPr>
        <w:t> </w:t>
      </w:r>
      <w:r>
        <w:rPr>
          <w:color w:val="454547"/>
          <w:sz w:val="16"/>
        </w:rPr>
        <w:t>and</w:t>
      </w:r>
      <w:r>
        <w:rPr>
          <w:color w:val="454547"/>
          <w:spacing w:val="-10"/>
          <w:sz w:val="16"/>
        </w:rPr>
        <w:t> </w:t>
      </w:r>
      <w:r>
        <w:rPr>
          <w:color w:val="454547"/>
          <w:sz w:val="16"/>
        </w:rPr>
        <w:t>Film</w:t>
      </w:r>
      <w:r>
        <w:rPr>
          <w:color w:val="454547"/>
          <w:spacing w:val="-11"/>
          <w:sz w:val="16"/>
        </w:rPr>
        <w:t> </w:t>
      </w:r>
      <w:r>
        <w:rPr>
          <w:color w:val="454547"/>
          <w:sz w:val="16"/>
        </w:rPr>
        <w:t>Association</w:t>
      </w:r>
      <w:r>
        <w:rPr>
          <w:color w:val="454547"/>
          <w:spacing w:val="-10"/>
          <w:sz w:val="16"/>
        </w:rPr>
        <w:t> </w:t>
      </w:r>
      <w:r>
        <w:rPr>
          <w:color w:val="454547"/>
          <w:sz w:val="16"/>
        </w:rPr>
        <w:t>Quality Standard for Vinyl Coated Fabric Wall Coverings.</w:t>
      </w:r>
    </w:p>
    <w:p>
      <w:pPr>
        <w:pStyle w:val="ListParagraph"/>
        <w:numPr>
          <w:ilvl w:val="2"/>
          <w:numId w:val="1"/>
        </w:numPr>
        <w:tabs>
          <w:tab w:pos="560" w:val="left" w:leader="none"/>
        </w:tabs>
        <w:spacing w:line="271" w:lineRule="auto" w:before="0" w:after="0"/>
        <w:ind w:left="560" w:right="657" w:hanging="320"/>
        <w:jc w:val="left"/>
        <w:rPr>
          <w:sz w:val="16"/>
        </w:rPr>
      </w:pPr>
      <w:r>
        <w:rPr>
          <w:color w:val="454547"/>
          <w:sz w:val="16"/>
        </w:rPr>
        <w:t>ATTM</w:t>
      </w:r>
      <w:r>
        <w:rPr>
          <w:color w:val="454547"/>
          <w:spacing w:val="-5"/>
          <w:sz w:val="16"/>
        </w:rPr>
        <w:t> </w:t>
      </w:r>
      <w:r>
        <w:rPr>
          <w:color w:val="454547"/>
          <w:sz w:val="16"/>
        </w:rPr>
        <w:t>E</w:t>
      </w:r>
      <w:r>
        <w:rPr>
          <w:color w:val="454547"/>
          <w:spacing w:val="-5"/>
          <w:sz w:val="16"/>
        </w:rPr>
        <w:t> </w:t>
      </w:r>
      <w:r>
        <w:rPr>
          <w:color w:val="454547"/>
          <w:sz w:val="16"/>
        </w:rPr>
        <w:t>2190:</w:t>
      </w:r>
      <w:r>
        <w:rPr>
          <w:color w:val="454547"/>
          <w:spacing w:val="-5"/>
          <w:sz w:val="16"/>
        </w:rPr>
        <w:t> </w:t>
      </w:r>
      <w:r>
        <w:rPr>
          <w:color w:val="454547"/>
          <w:sz w:val="16"/>
        </w:rPr>
        <w:t>Certification</w:t>
      </w:r>
      <w:r>
        <w:rPr>
          <w:color w:val="454547"/>
          <w:spacing w:val="-5"/>
          <w:sz w:val="16"/>
        </w:rPr>
        <w:t> </w:t>
      </w:r>
      <w:r>
        <w:rPr>
          <w:color w:val="454547"/>
          <w:sz w:val="16"/>
        </w:rPr>
        <w:t>and</w:t>
      </w:r>
      <w:r>
        <w:rPr>
          <w:color w:val="454547"/>
          <w:spacing w:val="-5"/>
          <w:sz w:val="16"/>
        </w:rPr>
        <w:t> </w:t>
      </w:r>
      <w:r>
        <w:rPr>
          <w:color w:val="454547"/>
          <w:sz w:val="16"/>
        </w:rPr>
        <w:t>testing</w:t>
      </w:r>
      <w:r>
        <w:rPr>
          <w:color w:val="454547"/>
          <w:spacing w:val="-5"/>
          <w:sz w:val="16"/>
        </w:rPr>
        <w:t> </w:t>
      </w:r>
      <w:r>
        <w:rPr>
          <w:color w:val="454547"/>
          <w:sz w:val="16"/>
        </w:rPr>
        <w:t>for</w:t>
      </w:r>
      <w:r>
        <w:rPr>
          <w:color w:val="454547"/>
          <w:spacing w:val="-5"/>
          <w:sz w:val="16"/>
        </w:rPr>
        <w:t> </w:t>
      </w:r>
      <w:r>
        <w:rPr>
          <w:color w:val="454547"/>
          <w:sz w:val="16"/>
        </w:rPr>
        <w:t>Insulated</w:t>
      </w:r>
      <w:r>
        <w:rPr>
          <w:color w:val="454547"/>
          <w:spacing w:val="-5"/>
          <w:sz w:val="16"/>
        </w:rPr>
        <w:t> </w:t>
      </w:r>
      <w:r>
        <w:rPr>
          <w:color w:val="454547"/>
          <w:sz w:val="16"/>
        </w:rPr>
        <w:t>Glass</w:t>
      </w:r>
      <w:r>
        <w:rPr>
          <w:color w:val="454547"/>
          <w:spacing w:val="-5"/>
          <w:sz w:val="16"/>
        </w:rPr>
        <w:t> </w:t>
      </w:r>
      <w:r>
        <w:rPr>
          <w:color w:val="454547"/>
          <w:sz w:val="16"/>
        </w:rPr>
        <w:t>in-</w:t>
      </w:r>
      <w:r>
        <w:rPr>
          <w:color w:val="454547"/>
          <w:spacing w:val="-2"/>
          <w:sz w:val="16"/>
        </w:rPr>
        <w:t>serts</w:t>
      </w:r>
    </w:p>
    <w:p>
      <w:pPr>
        <w:pStyle w:val="BodyText"/>
        <w:spacing w:before="19"/>
        <w:ind w:left="0" w:firstLine="0"/>
      </w:pPr>
    </w:p>
    <w:p>
      <w:pPr>
        <w:pStyle w:val="Heading2"/>
        <w:numPr>
          <w:ilvl w:val="1"/>
          <w:numId w:val="1"/>
        </w:numPr>
        <w:tabs>
          <w:tab w:pos="350" w:val="left" w:leader="none"/>
        </w:tabs>
        <w:spacing w:line="240" w:lineRule="auto" w:before="0" w:after="0"/>
        <w:ind w:left="350" w:right="0" w:hanging="350"/>
        <w:jc w:val="left"/>
      </w:pPr>
      <w:r>
        <w:rPr>
          <w:color w:val="454547"/>
          <w:spacing w:val="-2"/>
        </w:rPr>
        <w:t>SUBMITTALS</w:t>
      </w:r>
    </w:p>
    <w:p>
      <w:pPr>
        <w:pStyle w:val="ListParagraph"/>
        <w:numPr>
          <w:ilvl w:val="2"/>
          <w:numId w:val="1"/>
        </w:numPr>
        <w:tabs>
          <w:tab w:pos="560" w:val="left" w:leader="none"/>
        </w:tabs>
        <w:spacing w:line="271" w:lineRule="auto" w:before="25" w:after="0"/>
        <w:ind w:left="560" w:right="496" w:hanging="320"/>
        <w:jc w:val="left"/>
        <w:rPr>
          <w:sz w:val="16"/>
        </w:rPr>
      </w:pPr>
      <w:r>
        <w:rPr>
          <w:color w:val="454547"/>
          <w:sz w:val="16"/>
        </w:rPr>
        <w:t>Manufacturer</w:t>
      </w:r>
      <w:r>
        <w:rPr>
          <w:color w:val="454547"/>
          <w:spacing w:val="-1"/>
          <w:sz w:val="16"/>
        </w:rPr>
        <w:t> </w:t>
      </w:r>
      <w:r>
        <w:rPr>
          <w:color w:val="454547"/>
          <w:sz w:val="16"/>
        </w:rPr>
        <w:t>shall</w:t>
      </w:r>
      <w:r>
        <w:rPr>
          <w:color w:val="454547"/>
          <w:spacing w:val="-1"/>
          <w:sz w:val="16"/>
        </w:rPr>
        <w:t> </w:t>
      </w:r>
      <w:r>
        <w:rPr>
          <w:color w:val="454547"/>
          <w:sz w:val="16"/>
        </w:rPr>
        <w:t>provide</w:t>
      </w:r>
      <w:r>
        <w:rPr>
          <w:color w:val="454547"/>
          <w:spacing w:val="-1"/>
          <w:sz w:val="16"/>
        </w:rPr>
        <w:t> </w:t>
      </w:r>
      <w:r>
        <w:rPr>
          <w:color w:val="454547"/>
          <w:sz w:val="16"/>
        </w:rPr>
        <w:t>written</w:t>
      </w:r>
      <w:r>
        <w:rPr>
          <w:color w:val="454547"/>
          <w:spacing w:val="-1"/>
          <w:sz w:val="16"/>
        </w:rPr>
        <w:t> </w:t>
      </w:r>
      <w:r>
        <w:rPr>
          <w:color w:val="454547"/>
          <w:sz w:val="16"/>
        </w:rPr>
        <w:t>technical</w:t>
      </w:r>
      <w:r>
        <w:rPr>
          <w:color w:val="454547"/>
          <w:spacing w:val="-1"/>
          <w:sz w:val="16"/>
        </w:rPr>
        <w:t> </w:t>
      </w:r>
      <w:r>
        <w:rPr>
          <w:color w:val="454547"/>
          <w:sz w:val="16"/>
        </w:rPr>
        <w:t>information</w:t>
      </w:r>
      <w:r>
        <w:rPr>
          <w:color w:val="454547"/>
          <w:spacing w:val="-1"/>
          <w:sz w:val="16"/>
        </w:rPr>
        <w:t> </w:t>
      </w:r>
      <w:r>
        <w:rPr>
          <w:color w:val="454547"/>
          <w:sz w:val="16"/>
        </w:rPr>
        <w:t>and related</w:t>
      </w:r>
      <w:r>
        <w:rPr>
          <w:color w:val="454547"/>
          <w:spacing w:val="-8"/>
          <w:sz w:val="16"/>
        </w:rPr>
        <w:t> </w:t>
      </w:r>
      <w:r>
        <w:rPr>
          <w:color w:val="454547"/>
          <w:sz w:val="16"/>
        </w:rPr>
        <w:t>detail</w:t>
      </w:r>
      <w:r>
        <w:rPr>
          <w:color w:val="454547"/>
          <w:spacing w:val="-8"/>
          <w:sz w:val="16"/>
        </w:rPr>
        <w:t> </w:t>
      </w:r>
      <w:r>
        <w:rPr>
          <w:color w:val="454547"/>
          <w:sz w:val="16"/>
        </w:rPr>
        <w:t>drawings,</w:t>
      </w:r>
      <w:r>
        <w:rPr>
          <w:color w:val="454547"/>
          <w:spacing w:val="-8"/>
          <w:sz w:val="16"/>
        </w:rPr>
        <w:t> </w:t>
      </w:r>
      <w:r>
        <w:rPr>
          <w:color w:val="454547"/>
          <w:sz w:val="16"/>
        </w:rPr>
        <w:t>which</w:t>
      </w:r>
      <w:r>
        <w:rPr>
          <w:color w:val="454547"/>
          <w:spacing w:val="-8"/>
          <w:sz w:val="16"/>
        </w:rPr>
        <w:t> </w:t>
      </w:r>
      <w:r>
        <w:rPr>
          <w:color w:val="454547"/>
          <w:sz w:val="16"/>
        </w:rPr>
        <w:t>demonstrate</w:t>
      </w:r>
      <w:r>
        <w:rPr>
          <w:color w:val="454547"/>
          <w:spacing w:val="-8"/>
          <w:sz w:val="16"/>
        </w:rPr>
        <w:t> </w:t>
      </w:r>
      <w:r>
        <w:rPr>
          <w:color w:val="454547"/>
          <w:sz w:val="16"/>
        </w:rPr>
        <w:t>that</w:t>
      </w:r>
      <w:r>
        <w:rPr>
          <w:color w:val="454547"/>
          <w:spacing w:val="-8"/>
          <w:sz w:val="16"/>
        </w:rPr>
        <w:t> </w:t>
      </w:r>
      <w:r>
        <w:rPr>
          <w:color w:val="454547"/>
          <w:sz w:val="16"/>
        </w:rPr>
        <w:t>the</w:t>
      </w:r>
      <w:r>
        <w:rPr>
          <w:color w:val="454547"/>
          <w:spacing w:val="-8"/>
          <w:sz w:val="16"/>
        </w:rPr>
        <w:t> </w:t>
      </w:r>
      <w:r>
        <w:rPr>
          <w:color w:val="454547"/>
          <w:sz w:val="16"/>
        </w:rPr>
        <w:t>products comply with contract documents for each type of operable partition specified.</w:t>
      </w:r>
    </w:p>
    <w:p>
      <w:pPr>
        <w:pStyle w:val="ListParagraph"/>
        <w:numPr>
          <w:ilvl w:val="2"/>
          <w:numId w:val="1"/>
        </w:numPr>
        <w:tabs>
          <w:tab w:pos="560" w:val="left" w:leader="none"/>
        </w:tabs>
        <w:spacing w:line="271" w:lineRule="auto" w:before="0" w:after="0"/>
        <w:ind w:left="560" w:right="366" w:hanging="320"/>
        <w:jc w:val="left"/>
        <w:rPr>
          <w:sz w:val="16"/>
        </w:rPr>
      </w:pPr>
      <w:r>
        <w:rPr>
          <w:color w:val="454547"/>
          <w:sz w:val="16"/>
        </w:rPr>
        <w:t>Manufacturer shall provide detailed engineering drawings fea-turing</w:t>
      </w:r>
      <w:r>
        <w:rPr>
          <w:color w:val="454547"/>
          <w:spacing w:val="-6"/>
          <w:sz w:val="16"/>
        </w:rPr>
        <w:t> </w:t>
      </w:r>
      <w:r>
        <w:rPr>
          <w:color w:val="454547"/>
          <w:sz w:val="16"/>
        </w:rPr>
        <w:t>track</w:t>
      </w:r>
      <w:r>
        <w:rPr>
          <w:color w:val="454547"/>
          <w:spacing w:val="-6"/>
          <w:sz w:val="16"/>
        </w:rPr>
        <w:t> </w:t>
      </w:r>
      <w:r>
        <w:rPr>
          <w:color w:val="454547"/>
          <w:sz w:val="16"/>
        </w:rPr>
        <w:t>plan,</w:t>
      </w:r>
      <w:r>
        <w:rPr>
          <w:color w:val="454547"/>
          <w:spacing w:val="-6"/>
          <w:sz w:val="16"/>
        </w:rPr>
        <w:t> </w:t>
      </w:r>
      <w:r>
        <w:rPr>
          <w:color w:val="454547"/>
          <w:sz w:val="16"/>
        </w:rPr>
        <w:t>panel</w:t>
      </w:r>
      <w:r>
        <w:rPr>
          <w:color w:val="454547"/>
          <w:spacing w:val="-6"/>
          <w:sz w:val="16"/>
        </w:rPr>
        <w:t> </w:t>
      </w:r>
      <w:r>
        <w:rPr>
          <w:color w:val="454547"/>
          <w:sz w:val="16"/>
        </w:rPr>
        <w:t>elevation,</w:t>
      </w:r>
      <w:r>
        <w:rPr>
          <w:color w:val="454547"/>
          <w:spacing w:val="-6"/>
          <w:sz w:val="16"/>
        </w:rPr>
        <w:t> </w:t>
      </w:r>
      <w:r>
        <w:rPr>
          <w:color w:val="454547"/>
          <w:sz w:val="16"/>
        </w:rPr>
        <w:t>horizontal</w:t>
      </w:r>
      <w:r>
        <w:rPr>
          <w:color w:val="454547"/>
          <w:spacing w:val="-6"/>
          <w:sz w:val="16"/>
        </w:rPr>
        <w:t> </w:t>
      </w:r>
      <w:r>
        <w:rPr>
          <w:color w:val="454547"/>
          <w:sz w:val="16"/>
        </w:rPr>
        <w:t>and</w:t>
      </w:r>
      <w:r>
        <w:rPr>
          <w:color w:val="454547"/>
          <w:spacing w:val="-6"/>
          <w:sz w:val="16"/>
        </w:rPr>
        <w:t> </w:t>
      </w:r>
      <w:r>
        <w:rPr>
          <w:color w:val="454547"/>
          <w:sz w:val="16"/>
        </w:rPr>
        <w:t>vertical</w:t>
      </w:r>
      <w:r>
        <w:rPr>
          <w:color w:val="454547"/>
          <w:spacing w:val="-6"/>
          <w:sz w:val="16"/>
        </w:rPr>
        <w:t> </w:t>
      </w:r>
      <w:r>
        <w:rPr>
          <w:color w:val="454547"/>
          <w:sz w:val="16"/>
        </w:rPr>
        <w:t>details and beam punching template as required.</w:t>
      </w:r>
    </w:p>
    <w:p>
      <w:pPr>
        <w:pStyle w:val="ListParagraph"/>
        <w:numPr>
          <w:ilvl w:val="2"/>
          <w:numId w:val="1"/>
        </w:numPr>
        <w:tabs>
          <w:tab w:pos="560" w:val="left" w:leader="none"/>
        </w:tabs>
        <w:spacing w:line="271" w:lineRule="auto" w:before="0" w:after="0"/>
        <w:ind w:left="560" w:right="482" w:hanging="320"/>
        <w:jc w:val="both"/>
        <w:rPr>
          <w:sz w:val="16"/>
        </w:rPr>
      </w:pPr>
      <w:r>
        <w:rPr>
          <w:color w:val="454547"/>
          <w:sz w:val="16"/>
        </w:rPr>
        <w:t>Manufacturer</w:t>
      </w:r>
      <w:r>
        <w:rPr>
          <w:color w:val="454547"/>
          <w:spacing w:val="-5"/>
          <w:sz w:val="16"/>
        </w:rPr>
        <w:t> </w:t>
      </w:r>
      <w:r>
        <w:rPr>
          <w:color w:val="454547"/>
          <w:sz w:val="16"/>
        </w:rPr>
        <w:t>shall</w:t>
      </w:r>
      <w:r>
        <w:rPr>
          <w:color w:val="454547"/>
          <w:spacing w:val="-5"/>
          <w:sz w:val="16"/>
        </w:rPr>
        <w:t> </w:t>
      </w:r>
      <w:r>
        <w:rPr>
          <w:color w:val="454547"/>
          <w:sz w:val="16"/>
        </w:rPr>
        <w:t>provide</w:t>
      </w:r>
      <w:r>
        <w:rPr>
          <w:color w:val="454547"/>
          <w:spacing w:val="-5"/>
          <w:sz w:val="16"/>
        </w:rPr>
        <w:t> </w:t>
      </w:r>
      <w:r>
        <w:rPr>
          <w:color w:val="454547"/>
          <w:sz w:val="16"/>
        </w:rPr>
        <w:t>written</w:t>
      </w:r>
      <w:r>
        <w:rPr>
          <w:color w:val="454547"/>
          <w:spacing w:val="-5"/>
          <w:sz w:val="16"/>
        </w:rPr>
        <w:t> </w:t>
      </w:r>
      <w:r>
        <w:rPr>
          <w:color w:val="454547"/>
          <w:sz w:val="16"/>
        </w:rPr>
        <w:t>test</w:t>
      </w:r>
      <w:r>
        <w:rPr>
          <w:color w:val="454547"/>
          <w:spacing w:val="-5"/>
          <w:sz w:val="16"/>
        </w:rPr>
        <w:t> </w:t>
      </w:r>
      <w:r>
        <w:rPr>
          <w:color w:val="454547"/>
          <w:sz w:val="16"/>
        </w:rPr>
        <w:t>report</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indepen-dent</w:t>
      </w:r>
      <w:r>
        <w:rPr>
          <w:color w:val="454547"/>
          <w:spacing w:val="-7"/>
          <w:sz w:val="16"/>
        </w:rPr>
        <w:t> </w:t>
      </w:r>
      <w:r>
        <w:rPr>
          <w:color w:val="454547"/>
          <w:sz w:val="16"/>
        </w:rPr>
        <w:t>acoustical</w:t>
      </w:r>
      <w:r>
        <w:rPr>
          <w:color w:val="454547"/>
          <w:spacing w:val="-7"/>
          <w:sz w:val="16"/>
        </w:rPr>
        <w:t> </w:t>
      </w:r>
      <w:r>
        <w:rPr>
          <w:color w:val="454547"/>
          <w:sz w:val="16"/>
        </w:rPr>
        <w:t>testing</w:t>
      </w:r>
      <w:r>
        <w:rPr>
          <w:color w:val="454547"/>
          <w:spacing w:val="-7"/>
          <w:sz w:val="16"/>
        </w:rPr>
        <w:t> </w:t>
      </w:r>
      <w:r>
        <w:rPr>
          <w:color w:val="454547"/>
          <w:sz w:val="16"/>
        </w:rPr>
        <w:t>laboratory</w:t>
      </w:r>
      <w:r>
        <w:rPr>
          <w:color w:val="454547"/>
          <w:spacing w:val="-7"/>
          <w:sz w:val="16"/>
        </w:rPr>
        <w:t> </w:t>
      </w:r>
      <w:r>
        <w:rPr>
          <w:color w:val="454547"/>
          <w:sz w:val="16"/>
        </w:rPr>
        <w:t>certifying</w:t>
      </w:r>
      <w:r>
        <w:rPr>
          <w:color w:val="454547"/>
          <w:spacing w:val="-7"/>
          <w:sz w:val="16"/>
        </w:rPr>
        <w:t> </w:t>
      </w:r>
      <w:r>
        <w:rPr>
          <w:color w:val="454547"/>
          <w:sz w:val="16"/>
        </w:rPr>
        <w:t>the</w:t>
      </w:r>
      <w:r>
        <w:rPr>
          <w:color w:val="454547"/>
          <w:spacing w:val="-7"/>
          <w:sz w:val="16"/>
        </w:rPr>
        <w:t> </w:t>
      </w:r>
      <w:r>
        <w:rPr>
          <w:color w:val="454547"/>
          <w:sz w:val="16"/>
        </w:rPr>
        <w:t>attainment</w:t>
      </w:r>
      <w:r>
        <w:rPr>
          <w:color w:val="454547"/>
          <w:spacing w:val="-7"/>
          <w:sz w:val="16"/>
        </w:rPr>
        <w:t> </w:t>
      </w:r>
      <w:r>
        <w:rPr>
          <w:color w:val="454547"/>
          <w:sz w:val="16"/>
        </w:rPr>
        <w:t>of the specified STC rating, upon request.</w:t>
      </w:r>
    </w:p>
    <w:p>
      <w:pPr>
        <w:pStyle w:val="ListParagraph"/>
        <w:numPr>
          <w:ilvl w:val="2"/>
          <w:numId w:val="1"/>
        </w:numPr>
        <w:tabs>
          <w:tab w:pos="558" w:val="left" w:leader="none"/>
          <w:tab w:pos="560" w:val="left" w:leader="none"/>
        </w:tabs>
        <w:spacing w:line="271" w:lineRule="auto" w:before="0" w:after="0"/>
        <w:ind w:left="560" w:right="491" w:hanging="320"/>
        <w:jc w:val="both"/>
        <w:rPr>
          <w:sz w:val="16"/>
        </w:rPr>
      </w:pPr>
      <w:r>
        <w:rPr>
          <w:color w:val="454547"/>
          <w:sz w:val="16"/>
        </w:rPr>
        <w:t>Manufacturer</w:t>
      </w:r>
      <w:r>
        <w:rPr>
          <w:color w:val="454547"/>
          <w:spacing w:val="-7"/>
          <w:sz w:val="16"/>
        </w:rPr>
        <w:t> </w:t>
      </w:r>
      <w:r>
        <w:rPr>
          <w:color w:val="454547"/>
          <w:sz w:val="16"/>
        </w:rPr>
        <w:t>shall</w:t>
      </w:r>
      <w:r>
        <w:rPr>
          <w:color w:val="454547"/>
          <w:spacing w:val="-7"/>
          <w:sz w:val="16"/>
        </w:rPr>
        <w:t> </w:t>
      </w:r>
      <w:r>
        <w:rPr>
          <w:color w:val="454547"/>
          <w:sz w:val="16"/>
        </w:rPr>
        <w:t>provide</w:t>
      </w:r>
      <w:r>
        <w:rPr>
          <w:color w:val="454547"/>
          <w:spacing w:val="-7"/>
          <w:sz w:val="16"/>
        </w:rPr>
        <w:t> </w:t>
      </w:r>
      <w:r>
        <w:rPr>
          <w:color w:val="454547"/>
          <w:sz w:val="16"/>
        </w:rPr>
        <w:t>written</w:t>
      </w:r>
      <w:r>
        <w:rPr>
          <w:color w:val="454547"/>
          <w:spacing w:val="-7"/>
          <w:sz w:val="16"/>
        </w:rPr>
        <w:t> </w:t>
      </w:r>
      <w:r>
        <w:rPr>
          <w:color w:val="454547"/>
          <w:sz w:val="16"/>
        </w:rPr>
        <w:t>instructions</w:t>
      </w:r>
      <w:r>
        <w:rPr>
          <w:color w:val="454547"/>
          <w:spacing w:val="-7"/>
          <w:sz w:val="16"/>
        </w:rPr>
        <w:t> </w:t>
      </w:r>
      <w:r>
        <w:rPr>
          <w:color w:val="454547"/>
          <w:sz w:val="16"/>
        </w:rPr>
        <w:t>specifying</w:t>
      </w:r>
      <w:r>
        <w:rPr>
          <w:color w:val="454547"/>
          <w:spacing w:val="-7"/>
          <w:sz w:val="16"/>
        </w:rPr>
        <w:t> </w:t>
      </w:r>
      <w:r>
        <w:rPr>
          <w:color w:val="454547"/>
          <w:sz w:val="16"/>
        </w:rPr>
        <w:t>the proper</w:t>
      </w:r>
      <w:r>
        <w:rPr>
          <w:color w:val="454547"/>
          <w:spacing w:val="-7"/>
          <w:sz w:val="16"/>
        </w:rPr>
        <w:t> </w:t>
      </w:r>
      <w:r>
        <w:rPr>
          <w:color w:val="454547"/>
          <w:sz w:val="16"/>
        </w:rPr>
        <w:t>operation</w:t>
      </w:r>
      <w:r>
        <w:rPr>
          <w:color w:val="454547"/>
          <w:spacing w:val="-7"/>
          <w:sz w:val="16"/>
        </w:rPr>
        <w:t> </w:t>
      </w:r>
      <w:r>
        <w:rPr>
          <w:color w:val="454547"/>
          <w:sz w:val="16"/>
        </w:rPr>
        <w:t>and</w:t>
      </w:r>
      <w:r>
        <w:rPr>
          <w:color w:val="454547"/>
          <w:spacing w:val="-7"/>
          <w:sz w:val="16"/>
        </w:rPr>
        <w:t> </w:t>
      </w:r>
      <w:r>
        <w:rPr>
          <w:color w:val="454547"/>
          <w:sz w:val="16"/>
        </w:rPr>
        <w:t>maintenance</w:t>
      </w:r>
      <w:r>
        <w:rPr>
          <w:color w:val="454547"/>
          <w:spacing w:val="-7"/>
          <w:sz w:val="16"/>
        </w:rPr>
        <w:t> </w:t>
      </w:r>
      <w:r>
        <w:rPr>
          <w:color w:val="454547"/>
          <w:sz w:val="16"/>
        </w:rPr>
        <w:t>of</w:t>
      </w:r>
      <w:r>
        <w:rPr>
          <w:color w:val="454547"/>
          <w:spacing w:val="-7"/>
          <w:sz w:val="16"/>
        </w:rPr>
        <w:t> </w:t>
      </w:r>
      <w:r>
        <w:rPr>
          <w:color w:val="454547"/>
          <w:sz w:val="16"/>
        </w:rPr>
        <w:t>the</w:t>
      </w:r>
      <w:r>
        <w:rPr>
          <w:color w:val="454547"/>
          <w:spacing w:val="-7"/>
          <w:sz w:val="16"/>
        </w:rPr>
        <w:t> </w:t>
      </w:r>
      <w:r>
        <w:rPr>
          <w:color w:val="454547"/>
          <w:sz w:val="16"/>
        </w:rPr>
        <w:t>Folding</w:t>
      </w:r>
      <w:r>
        <w:rPr>
          <w:color w:val="454547"/>
          <w:spacing w:val="-7"/>
          <w:sz w:val="16"/>
        </w:rPr>
        <w:t> </w:t>
      </w:r>
      <w:r>
        <w:rPr>
          <w:color w:val="454547"/>
          <w:sz w:val="16"/>
        </w:rPr>
        <w:t>Glass</w:t>
      </w:r>
      <w:r>
        <w:rPr>
          <w:color w:val="454547"/>
          <w:spacing w:val="-7"/>
          <w:sz w:val="16"/>
        </w:rPr>
        <w:t> </w:t>
      </w:r>
      <w:r>
        <w:rPr>
          <w:color w:val="454547"/>
          <w:sz w:val="16"/>
        </w:rPr>
        <w:t>Panel Partition System.</w:t>
      </w:r>
    </w:p>
    <w:p>
      <w:pPr>
        <w:pStyle w:val="ListParagraph"/>
        <w:numPr>
          <w:ilvl w:val="2"/>
          <w:numId w:val="1"/>
        </w:numPr>
        <w:tabs>
          <w:tab w:pos="558" w:val="left" w:leader="none"/>
          <w:tab w:pos="560" w:val="left" w:leader="none"/>
        </w:tabs>
        <w:spacing w:line="271" w:lineRule="auto" w:before="0" w:after="0"/>
        <w:ind w:left="560" w:right="540" w:hanging="320"/>
        <w:jc w:val="both"/>
        <w:rPr>
          <w:sz w:val="16"/>
        </w:rPr>
      </w:pPr>
      <w:r>
        <w:rPr>
          <w:color w:val="454547"/>
          <w:sz w:val="16"/>
        </w:rPr>
        <w:t>Manufacturer shall provide a color selector demonstrating the</w:t>
      </w:r>
      <w:r>
        <w:rPr>
          <w:color w:val="454547"/>
          <w:spacing w:val="-3"/>
          <w:sz w:val="16"/>
        </w:rPr>
        <w:t> </w:t>
      </w:r>
      <w:r>
        <w:rPr>
          <w:color w:val="454547"/>
          <w:sz w:val="16"/>
        </w:rPr>
        <w:t>manufacturer’s</w:t>
      </w:r>
      <w:r>
        <w:rPr>
          <w:color w:val="454547"/>
          <w:spacing w:val="-3"/>
          <w:sz w:val="16"/>
        </w:rPr>
        <w:t> </w:t>
      </w:r>
      <w:r>
        <w:rPr>
          <w:color w:val="454547"/>
          <w:sz w:val="16"/>
        </w:rPr>
        <w:t>selections</w:t>
      </w:r>
      <w:r>
        <w:rPr>
          <w:color w:val="454547"/>
          <w:spacing w:val="-3"/>
          <w:sz w:val="16"/>
        </w:rPr>
        <w:t> </w:t>
      </w:r>
      <w:r>
        <w:rPr>
          <w:color w:val="454547"/>
          <w:sz w:val="16"/>
        </w:rPr>
        <w:t>of</w:t>
      </w:r>
      <w:r>
        <w:rPr>
          <w:color w:val="454547"/>
          <w:spacing w:val="-3"/>
          <w:sz w:val="16"/>
        </w:rPr>
        <w:t> </w:t>
      </w:r>
      <w:r>
        <w:rPr>
          <w:color w:val="454547"/>
          <w:sz w:val="16"/>
        </w:rPr>
        <w:t>the</w:t>
      </w:r>
      <w:r>
        <w:rPr>
          <w:color w:val="454547"/>
          <w:spacing w:val="-3"/>
          <w:sz w:val="16"/>
        </w:rPr>
        <w:t> </w:t>
      </w:r>
      <w:r>
        <w:rPr>
          <w:color w:val="454547"/>
          <w:sz w:val="16"/>
        </w:rPr>
        <w:t>specified</w:t>
      </w:r>
      <w:r>
        <w:rPr>
          <w:color w:val="454547"/>
          <w:spacing w:val="-3"/>
          <w:sz w:val="16"/>
        </w:rPr>
        <w:t> </w:t>
      </w:r>
      <w:r>
        <w:rPr>
          <w:color w:val="454547"/>
          <w:sz w:val="16"/>
        </w:rPr>
        <w:t>finish</w:t>
      </w:r>
      <w:r>
        <w:rPr>
          <w:color w:val="454547"/>
          <w:spacing w:val="-3"/>
          <w:sz w:val="16"/>
        </w:rPr>
        <w:t> </w:t>
      </w:r>
      <w:r>
        <w:rPr>
          <w:color w:val="454547"/>
          <w:sz w:val="16"/>
        </w:rPr>
        <w:t>material.</w:t>
      </w:r>
    </w:p>
    <w:p>
      <w:pPr>
        <w:pStyle w:val="BodyText"/>
        <w:spacing w:line="271" w:lineRule="auto"/>
        <w:ind w:right="444" w:firstLine="0"/>
        <w:jc w:val="both"/>
      </w:pPr>
      <w:r>
        <w:rPr>
          <w:color w:val="454547"/>
        </w:rPr>
        <w:t>Samples</w:t>
      </w:r>
      <w:r>
        <w:rPr>
          <w:color w:val="454547"/>
          <w:spacing w:val="-3"/>
        </w:rPr>
        <w:t> </w:t>
      </w:r>
      <w:r>
        <w:rPr>
          <w:color w:val="454547"/>
        </w:rPr>
        <w:t>shall</w:t>
      </w:r>
      <w:r>
        <w:rPr>
          <w:color w:val="454547"/>
          <w:spacing w:val="-3"/>
        </w:rPr>
        <w:t> </w:t>
      </w:r>
      <w:r>
        <w:rPr>
          <w:color w:val="454547"/>
        </w:rPr>
        <w:t>consist</w:t>
      </w:r>
      <w:r>
        <w:rPr>
          <w:color w:val="454547"/>
          <w:spacing w:val="-3"/>
        </w:rPr>
        <w:t> </w:t>
      </w:r>
      <w:r>
        <w:rPr>
          <w:color w:val="454547"/>
        </w:rPr>
        <w:t>of</w:t>
      </w:r>
      <w:r>
        <w:rPr>
          <w:color w:val="454547"/>
          <w:spacing w:val="-3"/>
        </w:rPr>
        <w:t> </w:t>
      </w:r>
      <w:r>
        <w:rPr>
          <w:color w:val="454547"/>
        </w:rPr>
        <w:t>actual</w:t>
      </w:r>
      <w:r>
        <w:rPr>
          <w:color w:val="454547"/>
          <w:spacing w:val="-3"/>
        </w:rPr>
        <w:t> </w:t>
      </w:r>
      <w:r>
        <w:rPr>
          <w:color w:val="454547"/>
        </w:rPr>
        <w:t>swatches</w:t>
      </w:r>
      <w:r>
        <w:rPr>
          <w:color w:val="454547"/>
          <w:spacing w:val="-3"/>
        </w:rPr>
        <w:t> </w:t>
      </w:r>
      <w:r>
        <w:rPr>
          <w:color w:val="454547"/>
        </w:rPr>
        <w:t>of</w:t>
      </w:r>
      <w:r>
        <w:rPr>
          <w:color w:val="454547"/>
          <w:spacing w:val="-3"/>
        </w:rPr>
        <w:t> </w:t>
      </w:r>
      <w:r>
        <w:rPr>
          <w:color w:val="454547"/>
        </w:rPr>
        <w:t>the</w:t>
      </w:r>
      <w:r>
        <w:rPr>
          <w:color w:val="454547"/>
          <w:spacing w:val="-3"/>
        </w:rPr>
        <w:t> </w:t>
      </w:r>
      <w:r>
        <w:rPr>
          <w:color w:val="454547"/>
        </w:rPr>
        <w:t>specified</w:t>
      </w:r>
      <w:r>
        <w:rPr>
          <w:color w:val="454547"/>
          <w:spacing w:val="-3"/>
        </w:rPr>
        <w:t> </w:t>
      </w:r>
      <w:r>
        <w:rPr>
          <w:color w:val="454547"/>
        </w:rPr>
        <w:t>finish </w:t>
      </w:r>
      <w:r>
        <w:rPr>
          <w:color w:val="454547"/>
          <w:spacing w:val="-2"/>
        </w:rPr>
        <w:t>material.</w:t>
      </w:r>
    </w:p>
    <w:p>
      <w:pPr>
        <w:pStyle w:val="BodyText"/>
        <w:spacing w:before="18"/>
        <w:ind w:left="0" w:firstLine="0"/>
      </w:pPr>
    </w:p>
    <w:p>
      <w:pPr>
        <w:pStyle w:val="Heading2"/>
        <w:numPr>
          <w:ilvl w:val="1"/>
          <w:numId w:val="1"/>
        </w:numPr>
        <w:tabs>
          <w:tab w:pos="346" w:val="left" w:leader="none"/>
        </w:tabs>
        <w:spacing w:line="240" w:lineRule="auto" w:before="0" w:after="0"/>
        <w:ind w:left="346" w:right="0" w:hanging="346"/>
        <w:jc w:val="left"/>
      </w:pPr>
      <w:r>
        <w:rPr>
          <w:color w:val="454547"/>
        </w:rPr>
        <w:t>DELIVERY,</w:t>
      </w:r>
      <w:r>
        <w:rPr>
          <w:color w:val="454547"/>
          <w:spacing w:val="-8"/>
        </w:rPr>
        <w:t> </w:t>
      </w:r>
      <w:r>
        <w:rPr>
          <w:color w:val="454547"/>
        </w:rPr>
        <w:t>STORAGE</w:t>
      </w:r>
      <w:r>
        <w:rPr>
          <w:color w:val="454547"/>
          <w:spacing w:val="-6"/>
        </w:rPr>
        <w:t> </w:t>
      </w:r>
      <w:r>
        <w:rPr>
          <w:color w:val="454547"/>
        </w:rPr>
        <w:t>AND</w:t>
      </w:r>
      <w:r>
        <w:rPr>
          <w:color w:val="454547"/>
          <w:spacing w:val="-6"/>
        </w:rPr>
        <w:t> </w:t>
      </w:r>
      <w:r>
        <w:rPr>
          <w:color w:val="454547"/>
          <w:spacing w:val="-2"/>
        </w:rPr>
        <w:t>HANDLING</w:t>
      </w:r>
    </w:p>
    <w:p>
      <w:pPr>
        <w:pStyle w:val="ListParagraph"/>
        <w:numPr>
          <w:ilvl w:val="2"/>
          <w:numId w:val="1"/>
        </w:numPr>
        <w:tabs>
          <w:tab w:pos="560" w:val="left" w:leader="none"/>
        </w:tabs>
        <w:spacing w:line="271" w:lineRule="auto" w:before="25" w:after="0"/>
        <w:ind w:left="560" w:right="371" w:hanging="320"/>
        <w:jc w:val="left"/>
        <w:rPr>
          <w:sz w:val="16"/>
        </w:rPr>
      </w:pPr>
      <w:r>
        <w:rPr>
          <w:color w:val="454547"/>
          <w:sz w:val="16"/>
        </w:rPr>
        <w:t>Panels shall be individually wrapped in a protective plastic covering</w:t>
      </w:r>
      <w:r>
        <w:rPr>
          <w:color w:val="454547"/>
          <w:spacing w:val="-8"/>
          <w:sz w:val="16"/>
        </w:rPr>
        <w:t> </w:t>
      </w:r>
      <w:r>
        <w:rPr>
          <w:color w:val="454547"/>
          <w:sz w:val="16"/>
        </w:rPr>
        <w:t>to</w:t>
      </w:r>
      <w:r>
        <w:rPr>
          <w:color w:val="454547"/>
          <w:spacing w:val="-8"/>
          <w:sz w:val="16"/>
        </w:rPr>
        <w:t> </w:t>
      </w:r>
      <w:r>
        <w:rPr>
          <w:color w:val="454547"/>
          <w:sz w:val="16"/>
        </w:rPr>
        <w:t>keep</w:t>
      </w:r>
      <w:r>
        <w:rPr>
          <w:color w:val="454547"/>
          <w:spacing w:val="-8"/>
          <w:sz w:val="16"/>
        </w:rPr>
        <w:t> </w:t>
      </w:r>
      <w:r>
        <w:rPr>
          <w:color w:val="454547"/>
          <w:sz w:val="16"/>
        </w:rPr>
        <w:t>panels</w:t>
      </w:r>
      <w:r>
        <w:rPr>
          <w:color w:val="454547"/>
          <w:spacing w:val="-8"/>
          <w:sz w:val="16"/>
        </w:rPr>
        <w:t> </w:t>
      </w:r>
      <w:r>
        <w:rPr>
          <w:color w:val="454547"/>
          <w:sz w:val="16"/>
        </w:rPr>
        <w:t>clean</w:t>
      </w:r>
      <w:r>
        <w:rPr>
          <w:color w:val="454547"/>
          <w:spacing w:val="-8"/>
          <w:sz w:val="16"/>
        </w:rPr>
        <w:t> </w:t>
      </w:r>
      <w:r>
        <w:rPr>
          <w:color w:val="454547"/>
          <w:sz w:val="16"/>
        </w:rPr>
        <w:t>during</w:t>
      </w:r>
      <w:r>
        <w:rPr>
          <w:color w:val="454547"/>
          <w:spacing w:val="-8"/>
          <w:sz w:val="16"/>
        </w:rPr>
        <w:t> </w:t>
      </w:r>
      <w:r>
        <w:rPr>
          <w:color w:val="454547"/>
          <w:sz w:val="16"/>
        </w:rPr>
        <w:t>delivery,</w:t>
      </w:r>
      <w:r>
        <w:rPr>
          <w:color w:val="454547"/>
          <w:spacing w:val="-8"/>
          <w:sz w:val="16"/>
        </w:rPr>
        <w:t> </w:t>
      </w:r>
      <w:r>
        <w:rPr>
          <w:color w:val="454547"/>
          <w:sz w:val="16"/>
        </w:rPr>
        <w:t>storage</w:t>
      </w:r>
      <w:r>
        <w:rPr>
          <w:color w:val="454547"/>
          <w:spacing w:val="-8"/>
          <w:sz w:val="16"/>
        </w:rPr>
        <w:t> </w:t>
      </w:r>
      <w:r>
        <w:rPr>
          <w:color w:val="454547"/>
          <w:sz w:val="16"/>
        </w:rPr>
        <w:t>and</w:t>
      </w:r>
      <w:r>
        <w:rPr>
          <w:color w:val="454547"/>
          <w:spacing w:val="-8"/>
          <w:sz w:val="16"/>
        </w:rPr>
        <w:t> </w:t>
      </w:r>
      <w:r>
        <w:rPr>
          <w:color w:val="454547"/>
          <w:sz w:val="16"/>
        </w:rPr>
        <w:t>han-</w:t>
      </w:r>
      <w:r>
        <w:rPr>
          <w:color w:val="454547"/>
          <w:spacing w:val="-2"/>
          <w:sz w:val="16"/>
        </w:rPr>
        <w:t>dling.</w:t>
      </w:r>
    </w:p>
    <w:p>
      <w:pPr>
        <w:pStyle w:val="ListParagraph"/>
        <w:numPr>
          <w:ilvl w:val="2"/>
          <w:numId w:val="1"/>
        </w:numPr>
        <w:tabs>
          <w:tab w:pos="560" w:val="left" w:leader="none"/>
        </w:tabs>
        <w:spacing w:line="271" w:lineRule="auto" w:before="0" w:after="0"/>
        <w:ind w:left="560" w:right="663" w:hanging="320"/>
        <w:jc w:val="left"/>
        <w:rPr>
          <w:sz w:val="16"/>
        </w:rPr>
      </w:pPr>
      <w:r>
        <w:rPr>
          <w:color w:val="454547"/>
          <w:sz w:val="16"/>
        </w:rPr>
        <w:t>Panels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stored</w:t>
      </w:r>
      <w:r>
        <w:rPr>
          <w:color w:val="454547"/>
          <w:spacing w:val="-5"/>
          <w:sz w:val="16"/>
        </w:rPr>
        <w:t> </w:t>
      </w:r>
      <w:r>
        <w:rPr>
          <w:color w:val="454547"/>
          <w:sz w:val="16"/>
        </w:rPr>
        <w:t>on</w:t>
      </w:r>
      <w:r>
        <w:rPr>
          <w:color w:val="454547"/>
          <w:spacing w:val="-5"/>
          <w:sz w:val="16"/>
        </w:rPr>
        <w:t> </w:t>
      </w:r>
      <w:r>
        <w:rPr>
          <w:color w:val="454547"/>
          <w:sz w:val="16"/>
        </w:rPr>
        <w:t>edge</w:t>
      </w:r>
      <w:r>
        <w:rPr>
          <w:color w:val="454547"/>
          <w:spacing w:val="-5"/>
          <w:sz w:val="16"/>
        </w:rPr>
        <w:t> </w:t>
      </w:r>
      <w:r>
        <w:rPr>
          <w:color w:val="454547"/>
          <w:sz w:val="16"/>
        </w:rPr>
        <w:t>and</w:t>
      </w:r>
      <w:r>
        <w:rPr>
          <w:color w:val="454547"/>
          <w:spacing w:val="-5"/>
          <w:sz w:val="16"/>
        </w:rPr>
        <w:t> </w:t>
      </w:r>
      <w:r>
        <w:rPr>
          <w:color w:val="454547"/>
          <w:sz w:val="16"/>
        </w:rPr>
        <w:t>above</w:t>
      </w:r>
      <w:r>
        <w:rPr>
          <w:color w:val="454547"/>
          <w:spacing w:val="-5"/>
          <w:sz w:val="16"/>
        </w:rPr>
        <w:t> </w:t>
      </w:r>
      <w:r>
        <w:rPr>
          <w:color w:val="454547"/>
          <w:sz w:val="16"/>
        </w:rPr>
        <w:t>the</w:t>
      </w:r>
      <w:r>
        <w:rPr>
          <w:color w:val="454547"/>
          <w:spacing w:val="-5"/>
          <w:sz w:val="16"/>
        </w:rPr>
        <w:t> </w:t>
      </w:r>
      <w:r>
        <w:rPr>
          <w:color w:val="454547"/>
          <w:sz w:val="16"/>
        </w:rPr>
        <w:t>floor</w:t>
      </w:r>
      <w:r>
        <w:rPr>
          <w:color w:val="454547"/>
          <w:spacing w:val="-5"/>
          <w:sz w:val="16"/>
        </w:rPr>
        <w:t> </w:t>
      </w:r>
      <w:r>
        <w:rPr>
          <w:color w:val="454547"/>
          <w:sz w:val="16"/>
        </w:rPr>
        <w:t>on</w:t>
      </w:r>
      <w:r>
        <w:rPr>
          <w:color w:val="454547"/>
          <w:spacing w:val="-5"/>
          <w:sz w:val="16"/>
        </w:rPr>
        <w:t> </w:t>
      </w:r>
      <w:r>
        <w:rPr>
          <w:color w:val="454547"/>
          <w:sz w:val="16"/>
        </w:rPr>
        <w:t>cush-ioned blocking in a dry and ventilated area, protected from humidity and temperature extremes.</w:t>
      </w:r>
    </w:p>
    <w:p>
      <w:pPr>
        <w:pStyle w:val="ListParagraph"/>
        <w:spacing w:after="0" w:line="271" w:lineRule="auto"/>
        <w:jc w:val="left"/>
        <w:rPr>
          <w:sz w:val="16"/>
        </w:rPr>
        <w:sectPr>
          <w:type w:val="continuous"/>
          <w:pgSz w:w="12240" w:h="15840"/>
          <w:pgMar w:header="360" w:footer="742" w:top="2380" w:bottom="940" w:left="360" w:right="0"/>
          <w:cols w:num="2" w:equalWidth="0">
            <w:col w:w="5609" w:space="271"/>
            <w:col w:w="6000"/>
          </w:cols>
        </w:sectPr>
      </w:pPr>
    </w:p>
    <w:p>
      <w:pPr>
        <w:spacing w:before="191"/>
        <w:ind w:left="2" w:right="359" w:firstLine="0"/>
        <w:jc w:val="center"/>
        <w:rPr>
          <w:rFonts w:ascii="Montserrat SemiBold" w:hAnsi="Montserrat SemiBold"/>
          <w:b/>
          <w:sz w:val="26"/>
        </w:rPr>
      </w:pPr>
      <w:r>
        <w:rPr>
          <w:b/>
          <w:color w:val="454547"/>
          <w:spacing w:val="-6"/>
          <w:sz w:val="34"/>
        </w:rPr>
        <w:t>ATLAS</w:t>
      </w:r>
      <w:r>
        <w:rPr>
          <w:b/>
          <w:color w:val="454547"/>
          <w:spacing w:val="-6"/>
          <w:position w:val="11"/>
          <w:sz w:val="20"/>
        </w:rPr>
        <w:t>™</w:t>
      </w:r>
      <w:r>
        <w:rPr>
          <w:b/>
          <w:color w:val="454547"/>
          <w:spacing w:val="32"/>
          <w:position w:val="11"/>
          <w:sz w:val="20"/>
        </w:rPr>
        <w:t> </w:t>
      </w:r>
      <w:r>
        <w:rPr>
          <w:rFonts w:ascii="Montserrat Medium" w:hAnsi="Montserrat Medium"/>
          <w:color w:val="454547"/>
          <w:spacing w:val="-6"/>
          <w:sz w:val="34"/>
        </w:rPr>
        <w:t>–</w:t>
      </w:r>
      <w:r>
        <w:rPr>
          <w:rFonts w:ascii="Montserrat Medium" w:hAnsi="Montserrat Medium"/>
          <w:color w:val="454547"/>
          <w:spacing w:val="-26"/>
          <w:sz w:val="34"/>
        </w:rPr>
        <w:t> </w:t>
      </w:r>
      <w:r>
        <w:rPr>
          <w:rFonts w:ascii="Montserrat SemiBold" w:hAnsi="Montserrat SemiBold"/>
          <w:b/>
          <w:color w:val="454547"/>
          <w:spacing w:val="-6"/>
          <w:sz w:val="26"/>
        </w:rPr>
        <w:t>Individual</w:t>
      </w:r>
      <w:r>
        <w:rPr>
          <w:rFonts w:ascii="Montserrat SemiBold" w:hAnsi="Montserrat SemiBold"/>
          <w:b/>
          <w:color w:val="454547"/>
          <w:spacing w:val="-9"/>
          <w:sz w:val="26"/>
        </w:rPr>
        <w:t> </w:t>
      </w:r>
      <w:r>
        <w:rPr>
          <w:rFonts w:ascii="Montserrat SemiBold" w:hAnsi="Montserrat SemiBold"/>
          <w:b/>
          <w:color w:val="454547"/>
          <w:spacing w:val="-6"/>
          <w:sz w:val="26"/>
        </w:rPr>
        <w:t>Multi-Directional</w:t>
      </w:r>
      <w:r>
        <w:rPr>
          <w:rFonts w:ascii="Montserrat SemiBold" w:hAnsi="Montserrat SemiBold"/>
          <w:b/>
          <w:color w:val="454547"/>
          <w:spacing w:val="-8"/>
          <w:sz w:val="26"/>
        </w:rPr>
        <w:t> </w:t>
      </w:r>
      <w:r>
        <w:rPr>
          <w:rFonts w:ascii="Montserrat SemiBold" w:hAnsi="Montserrat SemiBold"/>
          <w:b/>
          <w:color w:val="454547"/>
          <w:spacing w:val="-6"/>
          <w:sz w:val="26"/>
        </w:rPr>
        <w:t>Panels,</w:t>
      </w:r>
      <w:r>
        <w:rPr>
          <w:rFonts w:ascii="Montserrat SemiBold" w:hAnsi="Montserrat SemiBold"/>
          <w:b/>
          <w:color w:val="454547"/>
          <w:spacing w:val="-9"/>
          <w:sz w:val="26"/>
        </w:rPr>
        <w:t> </w:t>
      </w:r>
      <w:r>
        <w:rPr>
          <w:rFonts w:ascii="Montserrat SemiBold" w:hAnsi="Montserrat SemiBold"/>
          <w:b/>
          <w:color w:val="454547"/>
          <w:spacing w:val="-6"/>
          <w:sz w:val="26"/>
        </w:rPr>
        <w:t>48,</w:t>
      </w:r>
      <w:r>
        <w:rPr>
          <w:rFonts w:ascii="Montserrat SemiBold" w:hAnsi="Montserrat SemiBold"/>
          <w:b/>
          <w:color w:val="454547"/>
          <w:spacing w:val="-9"/>
          <w:sz w:val="26"/>
        </w:rPr>
        <w:t> </w:t>
      </w:r>
      <w:r>
        <w:rPr>
          <w:rFonts w:ascii="Montserrat SemiBold" w:hAnsi="Montserrat SemiBold"/>
          <w:b/>
          <w:color w:val="454547"/>
          <w:spacing w:val="-6"/>
          <w:sz w:val="26"/>
        </w:rPr>
        <w:t>43</w:t>
      </w:r>
      <w:r>
        <w:rPr>
          <w:rFonts w:ascii="Montserrat SemiBold" w:hAnsi="Montserrat SemiBold"/>
          <w:b/>
          <w:color w:val="454547"/>
          <w:spacing w:val="-9"/>
          <w:sz w:val="26"/>
        </w:rPr>
        <w:t> </w:t>
      </w:r>
      <w:r>
        <w:rPr>
          <w:rFonts w:ascii="Montserrat SemiBold" w:hAnsi="Montserrat SemiBold"/>
          <w:b/>
          <w:color w:val="454547"/>
          <w:spacing w:val="-6"/>
          <w:sz w:val="26"/>
        </w:rPr>
        <w:t>STC</w:t>
      </w:r>
    </w:p>
    <w:p>
      <w:pPr>
        <w:spacing w:line="290" w:lineRule="exact" w:before="51"/>
        <w:ind w:left="0" w:right="359"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2" w:right="359"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Heading2"/>
        <w:numPr>
          <w:ilvl w:val="1"/>
          <w:numId w:val="1"/>
        </w:numPr>
        <w:tabs>
          <w:tab w:pos="354" w:val="left" w:leader="none"/>
        </w:tabs>
        <w:spacing w:line="240" w:lineRule="auto" w:before="149" w:after="0"/>
        <w:ind w:left="354" w:right="0" w:hanging="354"/>
        <w:jc w:val="left"/>
      </w:pPr>
      <w:r>
        <w:rPr>
          <w:color w:val="454547"/>
        </w:rPr>
        <w:t>SEQUENCING</w:t>
      </w:r>
      <w:r>
        <w:rPr>
          <w:color w:val="454547"/>
          <w:spacing w:val="-1"/>
        </w:rPr>
        <w:t> </w:t>
      </w:r>
      <w:r>
        <w:rPr>
          <w:color w:val="454547"/>
        </w:rPr>
        <w:t>/ </w:t>
      </w:r>
      <w:r>
        <w:rPr>
          <w:color w:val="454547"/>
          <w:spacing w:val="-2"/>
        </w:rPr>
        <w:t>SCHEDULING</w:t>
      </w:r>
    </w:p>
    <w:p>
      <w:pPr>
        <w:pStyle w:val="ListParagraph"/>
        <w:numPr>
          <w:ilvl w:val="2"/>
          <w:numId w:val="1"/>
        </w:numPr>
        <w:tabs>
          <w:tab w:pos="560" w:val="left" w:leader="none"/>
        </w:tabs>
        <w:spacing w:line="271" w:lineRule="auto" w:before="25" w:after="0"/>
        <w:ind w:left="560" w:right="116" w:hanging="320"/>
        <w:jc w:val="left"/>
        <w:rPr>
          <w:sz w:val="16"/>
        </w:rPr>
      </w:pPr>
      <w:r>
        <w:rPr>
          <w:color w:val="454547"/>
          <w:sz w:val="16"/>
        </w:rPr>
        <w:t>Beam Punching: Manufacturer shall provide beam</w:t>
      </w:r>
      <w:r>
        <w:rPr>
          <w:color w:val="454547"/>
          <w:spacing w:val="40"/>
          <w:sz w:val="16"/>
        </w:rPr>
        <w:t> </w:t>
      </w:r>
      <w:r>
        <w:rPr>
          <w:color w:val="454547"/>
          <w:sz w:val="16"/>
        </w:rPr>
        <w:t>punch-ing template drawing detailing the anchor locations for the suspended</w:t>
      </w:r>
      <w:r>
        <w:rPr>
          <w:color w:val="454547"/>
          <w:spacing w:val="-7"/>
          <w:sz w:val="16"/>
        </w:rPr>
        <w:t> </w:t>
      </w:r>
      <w:r>
        <w:rPr>
          <w:color w:val="454547"/>
          <w:sz w:val="16"/>
        </w:rPr>
        <w:t>track</w:t>
      </w:r>
      <w:r>
        <w:rPr>
          <w:color w:val="454547"/>
          <w:spacing w:val="-7"/>
          <w:sz w:val="16"/>
        </w:rPr>
        <w:t> </w:t>
      </w:r>
      <w:r>
        <w:rPr>
          <w:color w:val="454547"/>
          <w:sz w:val="16"/>
        </w:rPr>
        <w:t>system</w:t>
      </w:r>
      <w:r>
        <w:rPr>
          <w:color w:val="454547"/>
          <w:spacing w:val="-7"/>
          <w:sz w:val="16"/>
        </w:rPr>
        <w:t> </w:t>
      </w:r>
      <w:r>
        <w:rPr>
          <w:color w:val="454547"/>
          <w:sz w:val="16"/>
        </w:rPr>
        <w:t>(as</w:t>
      </w:r>
      <w:r>
        <w:rPr>
          <w:color w:val="454547"/>
          <w:spacing w:val="-7"/>
          <w:sz w:val="16"/>
        </w:rPr>
        <w:t> </w:t>
      </w:r>
      <w:r>
        <w:rPr>
          <w:color w:val="454547"/>
          <w:sz w:val="16"/>
        </w:rPr>
        <w:t>required</w:t>
      </w:r>
      <w:r>
        <w:rPr>
          <w:color w:val="454547"/>
          <w:spacing w:val="-7"/>
          <w:sz w:val="16"/>
        </w:rPr>
        <w:t> </w:t>
      </w:r>
      <w:r>
        <w:rPr>
          <w:color w:val="454547"/>
          <w:sz w:val="16"/>
        </w:rPr>
        <w:t>for</w:t>
      </w:r>
      <w:r>
        <w:rPr>
          <w:color w:val="454547"/>
          <w:spacing w:val="-7"/>
          <w:sz w:val="16"/>
        </w:rPr>
        <w:t> </w:t>
      </w:r>
      <w:r>
        <w:rPr>
          <w:color w:val="454547"/>
          <w:sz w:val="16"/>
        </w:rPr>
        <w:t>Drop</w:t>
      </w:r>
      <w:r>
        <w:rPr>
          <w:color w:val="454547"/>
          <w:spacing w:val="-7"/>
          <w:sz w:val="16"/>
        </w:rPr>
        <w:t> </w:t>
      </w:r>
      <w:r>
        <w:rPr>
          <w:color w:val="454547"/>
          <w:sz w:val="16"/>
        </w:rPr>
        <w:t>Rod</w:t>
      </w:r>
      <w:r>
        <w:rPr>
          <w:color w:val="454547"/>
          <w:spacing w:val="-7"/>
          <w:sz w:val="16"/>
        </w:rPr>
        <w:t> </w:t>
      </w:r>
      <w:r>
        <w:rPr>
          <w:color w:val="454547"/>
          <w:sz w:val="16"/>
        </w:rPr>
        <w:t>Mounting), as required for the fabrication and installation of structural overhead support by others.</w:t>
      </w:r>
    </w:p>
    <w:p>
      <w:pPr>
        <w:pStyle w:val="ListParagraph"/>
        <w:numPr>
          <w:ilvl w:val="2"/>
          <w:numId w:val="1"/>
        </w:numPr>
        <w:tabs>
          <w:tab w:pos="560" w:val="left" w:leader="none"/>
        </w:tabs>
        <w:spacing w:line="271" w:lineRule="auto" w:before="0" w:after="0"/>
        <w:ind w:left="560" w:right="119" w:hanging="320"/>
        <w:jc w:val="left"/>
        <w:rPr>
          <w:sz w:val="16"/>
        </w:rPr>
      </w:pPr>
      <w:r>
        <w:rPr>
          <w:color w:val="454547"/>
          <w:sz w:val="16"/>
        </w:rPr>
        <w:t>Track Installation: Scheduling of folding glass panel partition track</w:t>
      </w:r>
      <w:r>
        <w:rPr>
          <w:color w:val="454547"/>
          <w:spacing w:val="-8"/>
          <w:sz w:val="16"/>
        </w:rPr>
        <w:t> </w:t>
      </w:r>
      <w:r>
        <w:rPr>
          <w:color w:val="454547"/>
          <w:sz w:val="16"/>
        </w:rPr>
        <w:t>installation</w:t>
      </w:r>
      <w:r>
        <w:rPr>
          <w:color w:val="454547"/>
          <w:spacing w:val="-8"/>
          <w:sz w:val="16"/>
        </w:rPr>
        <w:t> </w:t>
      </w:r>
      <w:r>
        <w:rPr>
          <w:color w:val="454547"/>
          <w:sz w:val="16"/>
        </w:rPr>
        <w:t>shall</w:t>
      </w:r>
      <w:r>
        <w:rPr>
          <w:color w:val="454547"/>
          <w:spacing w:val="-8"/>
          <w:sz w:val="16"/>
        </w:rPr>
        <w:t> </w:t>
      </w:r>
      <w:r>
        <w:rPr>
          <w:color w:val="454547"/>
          <w:sz w:val="16"/>
        </w:rPr>
        <w:t>occur</w:t>
      </w:r>
      <w:r>
        <w:rPr>
          <w:color w:val="454547"/>
          <w:spacing w:val="-8"/>
          <w:sz w:val="16"/>
        </w:rPr>
        <w:t> </w:t>
      </w:r>
      <w:r>
        <w:rPr>
          <w:color w:val="454547"/>
          <w:sz w:val="16"/>
        </w:rPr>
        <w:t>after</w:t>
      </w:r>
      <w:r>
        <w:rPr>
          <w:color w:val="454547"/>
          <w:spacing w:val="-8"/>
          <w:sz w:val="16"/>
        </w:rPr>
        <w:t> </w:t>
      </w:r>
      <w:r>
        <w:rPr>
          <w:color w:val="454547"/>
          <w:sz w:val="16"/>
        </w:rPr>
        <w:t>structural</w:t>
      </w:r>
      <w:r>
        <w:rPr>
          <w:color w:val="454547"/>
          <w:spacing w:val="-8"/>
          <w:sz w:val="16"/>
        </w:rPr>
        <w:t> </w:t>
      </w:r>
      <w:r>
        <w:rPr>
          <w:color w:val="454547"/>
          <w:sz w:val="16"/>
        </w:rPr>
        <w:t>overhead</w:t>
      </w:r>
      <w:r>
        <w:rPr>
          <w:color w:val="454547"/>
          <w:spacing w:val="-8"/>
          <w:sz w:val="16"/>
        </w:rPr>
        <w:t> </w:t>
      </w:r>
      <w:r>
        <w:rPr>
          <w:color w:val="454547"/>
          <w:sz w:val="16"/>
        </w:rPr>
        <w:t>support has</w:t>
      </w:r>
      <w:r>
        <w:rPr>
          <w:color w:val="454547"/>
          <w:spacing w:val="-2"/>
          <w:sz w:val="16"/>
        </w:rPr>
        <w:t> </w:t>
      </w:r>
      <w:r>
        <w:rPr>
          <w:color w:val="454547"/>
          <w:sz w:val="16"/>
        </w:rPr>
        <w:t>been</w:t>
      </w:r>
      <w:r>
        <w:rPr>
          <w:color w:val="454547"/>
          <w:spacing w:val="-2"/>
          <w:sz w:val="16"/>
        </w:rPr>
        <w:t> </w:t>
      </w:r>
      <w:r>
        <w:rPr>
          <w:color w:val="454547"/>
          <w:sz w:val="16"/>
        </w:rPr>
        <w:t>properly</w:t>
      </w:r>
      <w:r>
        <w:rPr>
          <w:color w:val="454547"/>
          <w:spacing w:val="-2"/>
          <w:sz w:val="16"/>
        </w:rPr>
        <w:t> </w:t>
      </w:r>
      <w:r>
        <w:rPr>
          <w:color w:val="454547"/>
          <w:sz w:val="16"/>
        </w:rPr>
        <w:t>and</w:t>
      </w:r>
      <w:r>
        <w:rPr>
          <w:color w:val="454547"/>
          <w:spacing w:val="-2"/>
          <w:sz w:val="16"/>
        </w:rPr>
        <w:t> </w:t>
      </w:r>
      <w:r>
        <w:rPr>
          <w:color w:val="454547"/>
          <w:sz w:val="16"/>
        </w:rPr>
        <w:t>completely</w:t>
      </w:r>
      <w:r>
        <w:rPr>
          <w:color w:val="454547"/>
          <w:spacing w:val="-2"/>
          <w:sz w:val="16"/>
        </w:rPr>
        <w:t> </w:t>
      </w:r>
      <w:r>
        <w:rPr>
          <w:color w:val="454547"/>
          <w:sz w:val="16"/>
        </w:rPr>
        <w:t>fabricated</w:t>
      </w:r>
      <w:r>
        <w:rPr>
          <w:color w:val="454547"/>
          <w:spacing w:val="-2"/>
          <w:sz w:val="16"/>
        </w:rPr>
        <w:t> </w:t>
      </w:r>
      <w:r>
        <w:rPr>
          <w:color w:val="454547"/>
          <w:sz w:val="16"/>
        </w:rPr>
        <w:t>and</w:t>
      </w:r>
      <w:r>
        <w:rPr>
          <w:color w:val="454547"/>
          <w:spacing w:val="-2"/>
          <w:sz w:val="16"/>
        </w:rPr>
        <w:t> </w:t>
      </w:r>
      <w:r>
        <w:rPr>
          <w:color w:val="454547"/>
          <w:sz w:val="16"/>
        </w:rPr>
        <w:t>installed</w:t>
      </w:r>
      <w:r>
        <w:rPr>
          <w:color w:val="454547"/>
          <w:spacing w:val="-2"/>
          <w:sz w:val="16"/>
        </w:rPr>
        <w:t> </w:t>
      </w:r>
      <w:r>
        <w:rPr>
          <w:color w:val="454547"/>
          <w:sz w:val="16"/>
        </w:rPr>
        <w:t>by </w:t>
      </w:r>
      <w:r>
        <w:rPr>
          <w:color w:val="454547"/>
          <w:spacing w:val="-2"/>
          <w:sz w:val="16"/>
        </w:rPr>
        <w:t>others.</w:t>
      </w:r>
    </w:p>
    <w:p>
      <w:pPr>
        <w:pStyle w:val="ListParagraph"/>
        <w:numPr>
          <w:ilvl w:val="2"/>
          <w:numId w:val="1"/>
        </w:numPr>
        <w:tabs>
          <w:tab w:pos="560" w:val="left" w:leader="none"/>
        </w:tabs>
        <w:spacing w:line="271" w:lineRule="auto" w:before="0" w:after="0"/>
        <w:ind w:left="560" w:right="120" w:hanging="320"/>
        <w:jc w:val="both"/>
        <w:rPr>
          <w:sz w:val="16"/>
        </w:rPr>
      </w:pPr>
      <w:r>
        <w:rPr>
          <w:color w:val="454547"/>
          <w:sz w:val="16"/>
        </w:rPr>
        <w:t>Panel</w:t>
      </w:r>
      <w:r>
        <w:rPr>
          <w:color w:val="454547"/>
          <w:spacing w:val="-3"/>
          <w:sz w:val="16"/>
        </w:rPr>
        <w:t> </w:t>
      </w:r>
      <w:r>
        <w:rPr>
          <w:color w:val="454547"/>
          <w:sz w:val="16"/>
        </w:rPr>
        <w:t>Installation:</w:t>
      </w:r>
      <w:r>
        <w:rPr>
          <w:color w:val="454547"/>
          <w:spacing w:val="-3"/>
          <w:sz w:val="16"/>
        </w:rPr>
        <w:t> </w:t>
      </w:r>
      <w:r>
        <w:rPr>
          <w:color w:val="454547"/>
          <w:sz w:val="16"/>
        </w:rPr>
        <w:t>Folding</w:t>
      </w:r>
      <w:r>
        <w:rPr>
          <w:color w:val="454547"/>
          <w:spacing w:val="-3"/>
          <w:sz w:val="16"/>
        </w:rPr>
        <w:t> </w:t>
      </w:r>
      <w:r>
        <w:rPr>
          <w:color w:val="454547"/>
          <w:sz w:val="16"/>
        </w:rPr>
        <w:t>glass</w:t>
      </w:r>
      <w:r>
        <w:rPr>
          <w:color w:val="454547"/>
          <w:spacing w:val="-3"/>
          <w:sz w:val="16"/>
        </w:rPr>
        <w:t> </w:t>
      </w:r>
      <w:r>
        <w:rPr>
          <w:color w:val="454547"/>
          <w:sz w:val="16"/>
        </w:rPr>
        <w:t>panel</w:t>
      </w:r>
      <w:r>
        <w:rPr>
          <w:color w:val="454547"/>
          <w:spacing w:val="-3"/>
          <w:sz w:val="16"/>
        </w:rPr>
        <w:t> </w:t>
      </w:r>
      <w:r>
        <w:rPr>
          <w:color w:val="454547"/>
          <w:sz w:val="16"/>
        </w:rPr>
        <w:t>partition</w:t>
      </w:r>
      <w:r>
        <w:rPr>
          <w:color w:val="454547"/>
          <w:spacing w:val="-3"/>
          <w:sz w:val="16"/>
        </w:rPr>
        <w:t> </w:t>
      </w:r>
      <w:r>
        <w:rPr>
          <w:color w:val="454547"/>
          <w:sz w:val="16"/>
        </w:rPr>
        <w:t>panel</w:t>
      </w:r>
      <w:r>
        <w:rPr>
          <w:color w:val="454547"/>
          <w:spacing w:val="-3"/>
          <w:sz w:val="16"/>
        </w:rPr>
        <w:t> </w:t>
      </w:r>
      <w:r>
        <w:rPr>
          <w:color w:val="454547"/>
          <w:sz w:val="16"/>
        </w:rPr>
        <w:t>installa-tion</w:t>
      </w:r>
      <w:r>
        <w:rPr>
          <w:color w:val="454547"/>
          <w:spacing w:val="-5"/>
          <w:sz w:val="16"/>
        </w:rPr>
        <w:t> </w:t>
      </w:r>
      <w:r>
        <w:rPr>
          <w:color w:val="454547"/>
          <w:sz w:val="16"/>
        </w:rPr>
        <w:t>shall</w:t>
      </w:r>
      <w:r>
        <w:rPr>
          <w:color w:val="454547"/>
          <w:spacing w:val="-5"/>
          <w:sz w:val="16"/>
        </w:rPr>
        <w:t> </w:t>
      </w:r>
      <w:r>
        <w:rPr>
          <w:color w:val="454547"/>
          <w:sz w:val="16"/>
        </w:rPr>
        <w:t>occur</w:t>
      </w:r>
      <w:r>
        <w:rPr>
          <w:color w:val="454547"/>
          <w:spacing w:val="-5"/>
          <w:sz w:val="16"/>
        </w:rPr>
        <w:t> </w:t>
      </w:r>
      <w:r>
        <w:rPr>
          <w:color w:val="454547"/>
          <w:sz w:val="16"/>
        </w:rPr>
        <w:t>after</w:t>
      </w:r>
      <w:r>
        <w:rPr>
          <w:color w:val="454547"/>
          <w:spacing w:val="-5"/>
          <w:sz w:val="16"/>
        </w:rPr>
        <w:t> </w:t>
      </w:r>
      <w:r>
        <w:rPr>
          <w:color w:val="454547"/>
          <w:sz w:val="16"/>
        </w:rPr>
        <w:t>fixed</w:t>
      </w:r>
      <w:r>
        <w:rPr>
          <w:color w:val="454547"/>
          <w:spacing w:val="-5"/>
          <w:sz w:val="16"/>
        </w:rPr>
        <w:t> </w:t>
      </w:r>
      <w:r>
        <w:rPr>
          <w:color w:val="454547"/>
          <w:sz w:val="16"/>
        </w:rPr>
        <w:t>wall</w:t>
      </w:r>
      <w:r>
        <w:rPr>
          <w:color w:val="454547"/>
          <w:spacing w:val="-5"/>
          <w:sz w:val="16"/>
        </w:rPr>
        <w:t> </w:t>
      </w:r>
      <w:r>
        <w:rPr>
          <w:color w:val="454547"/>
          <w:sz w:val="16"/>
        </w:rPr>
        <w:t>substrate</w:t>
      </w:r>
      <w:r>
        <w:rPr>
          <w:color w:val="454547"/>
          <w:spacing w:val="-5"/>
          <w:sz w:val="16"/>
        </w:rPr>
        <w:t> </w:t>
      </w:r>
      <w:r>
        <w:rPr>
          <w:color w:val="454547"/>
          <w:sz w:val="16"/>
        </w:rPr>
        <w:t>construction</w:t>
      </w:r>
      <w:r>
        <w:rPr>
          <w:color w:val="454547"/>
          <w:spacing w:val="-5"/>
          <w:sz w:val="16"/>
        </w:rPr>
        <w:t> </w:t>
      </w:r>
      <w:r>
        <w:rPr>
          <w:color w:val="454547"/>
          <w:sz w:val="16"/>
        </w:rPr>
        <w:t>is</w:t>
      </w:r>
      <w:r>
        <w:rPr>
          <w:color w:val="454547"/>
          <w:spacing w:val="-5"/>
          <w:sz w:val="16"/>
        </w:rPr>
        <w:t> </w:t>
      </w:r>
      <w:r>
        <w:rPr>
          <w:color w:val="454547"/>
          <w:sz w:val="16"/>
        </w:rPr>
        <w:t>prop-erly</w:t>
      </w:r>
      <w:r>
        <w:rPr>
          <w:color w:val="454547"/>
          <w:spacing w:val="-3"/>
          <w:sz w:val="16"/>
        </w:rPr>
        <w:t> </w:t>
      </w:r>
      <w:r>
        <w:rPr>
          <w:color w:val="454547"/>
          <w:sz w:val="16"/>
        </w:rPr>
        <w:t>and</w:t>
      </w:r>
      <w:r>
        <w:rPr>
          <w:color w:val="454547"/>
          <w:spacing w:val="-3"/>
          <w:sz w:val="16"/>
        </w:rPr>
        <w:t> </w:t>
      </w:r>
      <w:r>
        <w:rPr>
          <w:color w:val="454547"/>
          <w:sz w:val="16"/>
        </w:rPr>
        <w:t>completely</w:t>
      </w:r>
      <w:r>
        <w:rPr>
          <w:color w:val="454547"/>
          <w:spacing w:val="-3"/>
          <w:sz w:val="16"/>
        </w:rPr>
        <w:t> </w:t>
      </w:r>
      <w:r>
        <w:rPr>
          <w:color w:val="454547"/>
          <w:sz w:val="16"/>
        </w:rPr>
        <w:t>installed</w:t>
      </w:r>
      <w:r>
        <w:rPr>
          <w:color w:val="454547"/>
          <w:spacing w:val="-3"/>
          <w:sz w:val="16"/>
        </w:rPr>
        <w:t> </w:t>
      </w:r>
      <w:r>
        <w:rPr>
          <w:color w:val="454547"/>
          <w:sz w:val="16"/>
        </w:rPr>
        <w:t>by</w:t>
      </w:r>
      <w:r>
        <w:rPr>
          <w:color w:val="454547"/>
          <w:spacing w:val="-3"/>
          <w:sz w:val="16"/>
        </w:rPr>
        <w:t> </w:t>
      </w:r>
      <w:r>
        <w:rPr>
          <w:color w:val="454547"/>
          <w:sz w:val="16"/>
        </w:rPr>
        <w:t>others,</w:t>
      </w:r>
      <w:r>
        <w:rPr>
          <w:color w:val="454547"/>
          <w:spacing w:val="-3"/>
          <w:sz w:val="16"/>
        </w:rPr>
        <w:t> </w:t>
      </w:r>
      <w:r>
        <w:rPr>
          <w:color w:val="454547"/>
          <w:sz w:val="16"/>
        </w:rPr>
        <w:t>as</w:t>
      </w:r>
      <w:r>
        <w:rPr>
          <w:color w:val="454547"/>
          <w:spacing w:val="-3"/>
          <w:sz w:val="16"/>
        </w:rPr>
        <w:t> </w:t>
      </w:r>
      <w:r>
        <w:rPr>
          <w:color w:val="454547"/>
          <w:sz w:val="16"/>
        </w:rPr>
        <w:t>required</w:t>
      </w:r>
      <w:r>
        <w:rPr>
          <w:color w:val="454547"/>
          <w:spacing w:val="-3"/>
          <w:sz w:val="16"/>
        </w:rPr>
        <w:t> </w:t>
      </w:r>
      <w:r>
        <w:rPr>
          <w:color w:val="454547"/>
          <w:sz w:val="16"/>
        </w:rPr>
        <w:t>to</w:t>
      </w:r>
      <w:r>
        <w:rPr>
          <w:color w:val="454547"/>
          <w:spacing w:val="-3"/>
          <w:sz w:val="16"/>
        </w:rPr>
        <w:t> </w:t>
      </w:r>
      <w:r>
        <w:rPr>
          <w:color w:val="454547"/>
          <w:sz w:val="16"/>
        </w:rPr>
        <w:t>protect panels from ongoing adjacent construction.</w:t>
      </w:r>
    </w:p>
    <w:p>
      <w:pPr>
        <w:pStyle w:val="BodyText"/>
        <w:spacing w:before="20"/>
        <w:ind w:left="0" w:firstLine="0"/>
      </w:pPr>
    </w:p>
    <w:p>
      <w:pPr>
        <w:pStyle w:val="Heading2"/>
        <w:numPr>
          <w:ilvl w:val="1"/>
          <w:numId w:val="1"/>
        </w:numPr>
        <w:tabs>
          <w:tab w:pos="350" w:val="left" w:leader="none"/>
        </w:tabs>
        <w:spacing w:line="240" w:lineRule="auto" w:before="0" w:after="0"/>
        <w:ind w:left="350" w:right="0" w:hanging="350"/>
        <w:jc w:val="left"/>
      </w:pPr>
      <w:r>
        <w:rPr>
          <w:color w:val="454547"/>
          <w:spacing w:val="-2"/>
        </w:rPr>
        <w:t>WARRANTY</w:t>
      </w:r>
    </w:p>
    <w:p>
      <w:pPr>
        <w:pStyle w:val="BodyText"/>
        <w:spacing w:line="271" w:lineRule="auto" w:before="25"/>
      </w:pPr>
      <w:r>
        <w:rPr>
          <w:color w:val="454547"/>
        </w:rPr>
        <w:t>Manufacturer</w:t>
      </w:r>
      <w:r>
        <w:rPr>
          <w:color w:val="454547"/>
          <w:spacing w:val="-6"/>
        </w:rPr>
        <w:t> </w:t>
      </w:r>
      <w:r>
        <w:rPr>
          <w:color w:val="454547"/>
        </w:rPr>
        <w:t>shall</w:t>
      </w:r>
      <w:r>
        <w:rPr>
          <w:color w:val="454547"/>
          <w:spacing w:val="-6"/>
        </w:rPr>
        <w:t> </w:t>
      </w:r>
      <w:r>
        <w:rPr>
          <w:color w:val="454547"/>
        </w:rPr>
        <w:t>warrant</w:t>
      </w:r>
      <w:r>
        <w:rPr>
          <w:color w:val="454547"/>
          <w:spacing w:val="-6"/>
        </w:rPr>
        <w:t> </w:t>
      </w:r>
      <w:r>
        <w:rPr>
          <w:color w:val="454547"/>
        </w:rPr>
        <w:t>each</w:t>
      </w:r>
      <w:r>
        <w:rPr>
          <w:color w:val="454547"/>
          <w:spacing w:val="-6"/>
        </w:rPr>
        <w:t> </w:t>
      </w:r>
      <w:r>
        <w:rPr>
          <w:color w:val="454547"/>
        </w:rPr>
        <w:t>folding</w:t>
      </w:r>
      <w:r>
        <w:rPr>
          <w:color w:val="454547"/>
          <w:spacing w:val="-6"/>
        </w:rPr>
        <w:t> </w:t>
      </w:r>
      <w:r>
        <w:rPr>
          <w:color w:val="454547"/>
        </w:rPr>
        <w:t>glass</w:t>
      </w:r>
      <w:r>
        <w:rPr>
          <w:color w:val="454547"/>
          <w:spacing w:val="-6"/>
        </w:rPr>
        <w:t> </w:t>
      </w:r>
      <w:r>
        <w:rPr>
          <w:color w:val="454547"/>
        </w:rPr>
        <w:t>panel</w:t>
      </w:r>
      <w:r>
        <w:rPr>
          <w:color w:val="454547"/>
          <w:spacing w:val="-6"/>
        </w:rPr>
        <w:t> </w:t>
      </w:r>
      <w:r>
        <w:rPr>
          <w:color w:val="454547"/>
        </w:rPr>
        <w:t>partition</w:t>
      </w:r>
      <w:r>
        <w:rPr>
          <w:color w:val="454547"/>
          <w:spacing w:val="-6"/>
        </w:rPr>
        <w:t> </w:t>
      </w:r>
      <w:r>
        <w:rPr>
          <w:color w:val="454547"/>
        </w:rPr>
        <w:t>panel and its component parts to be free from defects in material and workmanship for a period of five (5) years from the date of delivery to the original purchaser, when installed by an autho-rized KWIK-WALL distributor.</w:t>
      </w:r>
      <w:r>
        <w:rPr>
          <w:color w:val="454547"/>
          <w:spacing w:val="40"/>
        </w:rPr>
        <w:t> </w:t>
      </w:r>
      <w:r>
        <w:rPr>
          <w:color w:val="454547"/>
        </w:rPr>
        <w:t>KWIK-WALL also warrants the fixed top seals, track, carriers, and its component parts to be</w:t>
      </w:r>
    </w:p>
    <w:p>
      <w:pPr>
        <w:pStyle w:val="BodyText"/>
        <w:spacing w:line="271" w:lineRule="auto"/>
        <w:ind w:firstLine="0"/>
      </w:pPr>
      <w:r>
        <w:rPr>
          <w:color w:val="454547"/>
        </w:rPr>
        <w:t>free</w:t>
      </w:r>
      <w:r>
        <w:rPr>
          <w:color w:val="454547"/>
          <w:spacing w:val="-3"/>
        </w:rPr>
        <w:t> </w:t>
      </w:r>
      <w:r>
        <w:rPr>
          <w:color w:val="454547"/>
        </w:rPr>
        <w:t>from</w:t>
      </w:r>
      <w:r>
        <w:rPr>
          <w:color w:val="454547"/>
          <w:spacing w:val="-3"/>
        </w:rPr>
        <w:t> </w:t>
      </w:r>
      <w:r>
        <w:rPr>
          <w:color w:val="454547"/>
        </w:rPr>
        <w:t>defects</w:t>
      </w:r>
      <w:r>
        <w:rPr>
          <w:color w:val="454547"/>
          <w:spacing w:val="-3"/>
        </w:rPr>
        <w:t> </w:t>
      </w:r>
      <w:r>
        <w:rPr>
          <w:color w:val="454547"/>
        </w:rPr>
        <w:t>in</w:t>
      </w:r>
      <w:r>
        <w:rPr>
          <w:color w:val="454547"/>
          <w:spacing w:val="-3"/>
        </w:rPr>
        <w:t> </w:t>
      </w:r>
      <w:r>
        <w:rPr>
          <w:color w:val="454547"/>
        </w:rPr>
        <w:t>material</w:t>
      </w:r>
      <w:r>
        <w:rPr>
          <w:color w:val="454547"/>
          <w:spacing w:val="-3"/>
        </w:rPr>
        <w:t> </w:t>
      </w:r>
      <w:r>
        <w:rPr>
          <w:color w:val="454547"/>
        </w:rPr>
        <w:t>and</w:t>
      </w:r>
      <w:r>
        <w:rPr>
          <w:color w:val="454547"/>
          <w:spacing w:val="-3"/>
        </w:rPr>
        <w:t> </w:t>
      </w:r>
      <w:r>
        <w:rPr>
          <w:color w:val="454547"/>
        </w:rPr>
        <w:t>workmanship</w:t>
      </w:r>
      <w:r>
        <w:rPr>
          <w:color w:val="454547"/>
          <w:spacing w:val="-3"/>
        </w:rPr>
        <w:t> </w:t>
      </w:r>
      <w:r>
        <w:rPr>
          <w:color w:val="454547"/>
        </w:rPr>
        <w:t>for</w:t>
      </w:r>
      <w:r>
        <w:rPr>
          <w:color w:val="454547"/>
          <w:spacing w:val="-3"/>
        </w:rPr>
        <w:t> </w:t>
      </w:r>
      <w:r>
        <w:rPr>
          <w:color w:val="454547"/>
        </w:rPr>
        <w:t>a</w:t>
      </w:r>
      <w:r>
        <w:rPr>
          <w:color w:val="454547"/>
          <w:spacing w:val="-3"/>
        </w:rPr>
        <w:t> </w:t>
      </w:r>
      <w:r>
        <w:rPr>
          <w:color w:val="454547"/>
        </w:rPr>
        <w:t>period</w:t>
      </w:r>
      <w:r>
        <w:rPr>
          <w:color w:val="454547"/>
          <w:spacing w:val="-3"/>
        </w:rPr>
        <w:t> </w:t>
      </w:r>
      <w:r>
        <w:rPr>
          <w:color w:val="454547"/>
        </w:rPr>
        <w:t>of ten (10) years. (Glass is specifically excluded from the warran-ty.)</w:t>
      </w:r>
      <w:r>
        <w:rPr>
          <w:color w:val="454547"/>
          <w:spacing w:val="-10"/>
        </w:rPr>
        <w:t> </w:t>
      </w:r>
      <w:r>
        <w:rPr>
          <w:color w:val="454547"/>
        </w:rPr>
        <w:t>(Contact</w:t>
      </w:r>
      <w:r>
        <w:rPr>
          <w:color w:val="454547"/>
          <w:spacing w:val="-10"/>
        </w:rPr>
        <w:t> </w:t>
      </w:r>
      <w:r>
        <w:rPr>
          <w:color w:val="454547"/>
        </w:rPr>
        <w:t>your</w:t>
      </w:r>
      <w:r>
        <w:rPr>
          <w:color w:val="454547"/>
          <w:spacing w:val="-10"/>
        </w:rPr>
        <w:t> </w:t>
      </w:r>
      <w:r>
        <w:rPr>
          <w:color w:val="454547"/>
        </w:rPr>
        <w:t>local</w:t>
      </w:r>
      <w:r>
        <w:rPr>
          <w:color w:val="454547"/>
          <w:spacing w:val="-10"/>
        </w:rPr>
        <w:t> </w:t>
      </w:r>
      <w:r>
        <w:rPr>
          <w:color w:val="454547"/>
        </w:rPr>
        <w:t>KWIK-WALL</w:t>
      </w:r>
      <w:r>
        <w:rPr>
          <w:color w:val="454547"/>
          <w:spacing w:val="-10"/>
        </w:rPr>
        <w:t> </w:t>
      </w:r>
      <w:r>
        <w:rPr>
          <w:color w:val="454547"/>
        </w:rPr>
        <w:t>Distributor</w:t>
      </w:r>
      <w:r>
        <w:rPr>
          <w:color w:val="454547"/>
          <w:spacing w:val="-10"/>
        </w:rPr>
        <w:t> </w:t>
      </w:r>
      <w:r>
        <w:rPr>
          <w:color w:val="454547"/>
        </w:rPr>
        <w:t>or</w:t>
      </w:r>
      <w:r>
        <w:rPr>
          <w:color w:val="454547"/>
          <w:spacing w:val="-10"/>
        </w:rPr>
        <w:t> </w:t>
      </w:r>
      <w:r>
        <w:rPr>
          <w:color w:val="454547"/>
        </w:rPr>
        <w:t>KWIK-WALL Company for complete warranty information.)</w:t>
      </w:r>
    </w:p>
    <w:p>
      <w:pPr>
        <w:pStyle w:val="BodyText"/>
        <w:spacing w:before="1"/>
        <w:ind w:left="0" w:firstLine="0"/>
      </w:pPr>
    </w:p>
    <w:p>
      <w:pPr>
        <w:pStyle w:val="Heading1"/>
        <w:spacing w:before="1"/>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2"/>
        <w:numPr>
          <w:ilvl w:val="1"/>
          <w:numId w:val="2"/>
        </w:numPr>
        <w:tabs>
          <w:tab w:pos="342" w:val="left" w:leader="none"/>
        </w:tabs>
        <w:spacing w:line="240" w:lineRule="auto" w:before="19" w:after="0"/>
        <w:ind w:left="342" w:right="0" w:hanging="342"/>
        <w:jc w:val="left"/>
      </w:pPr>
      <w:r>
        <w:rPr>
          <w:color w:val="454547"/>
          <w:spacing w:val="-2"/>
        </w:rPr>
        <w:t>ACCEPTABLE</w:t>
      </w:r>
      <w:r>
        <w:rPr>
          <w:color w:val="454547"/>
          <w:spacing w:val="4"/>
        </w:rPr>
        <w:t> </w:t>
      </w:r>
      <w:r>
        <w:rPr>
          <w:color w:val="454547"/>
          <w:spacing w:val="-2"/>
        </w:rPr>
        <w:t>MANUFACTURERS</w:t>
      </w:r>
    </w:p>
    <w:p>
      <w:pPr>
        <w:pStyle w:val="ListParagraph"/>
        <w:numPr>
          <w:ilvl w:val="2"/>
          <w:numId w:val="2"/>
        </w:numPr>
        <w:tabs>
          <w:tab w:pos="560" w:val="left" w:leader="none"/>
        </w:tabs>
        <w:spacing w:line="271" w:lineRule="auto" w:before="25" w:after="0"/>
        <w:ind w:left="560" w:right="21"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Heading2"/>
        <w:numPr>
          <w:ilvl w:val="1"/>
          <w:numId w:val="2"/>
        </w:numPr>
        <w:tabs>
          <w:tab w:pos="375" w:val="left" w:leader="none"/>
        </w:tabs>
        <w:spacing w:line="240" w:lineRule="auto" w:before="189" w:after="0"/>
        <w:ind w:left="375" w:right="0" w:hanging="375"/>
        <w:jc w:val="left"/>
      </w:pPr>
      <w:r>
        <w:rPr>
          <w:color w:val="454547"/>
        </w:rPr>
        <w:t>PANEL</w:t>
      </w:r>
      <w:r>
        <w:rPr>
          <w:color w:val="454547"/>
          <w:spacing w:val="-10"/>
        </w:rPr>
        <w:t> </w:t>
      </w:r>
      <w:r>
        <w:rPr>
          <w:color w:val="454547"/>
          <w:spacing w:val="-2"/>
        </w:rPr>
        <w:t>CONSTRUCTION</w:t>
      </w:r>
    </w:p>
    <w:p>
      <w:pPr>
        <w:pStyle w:val="ListParagraph"/>
        <w:numPr>
          <w:ilvl w:val="2"/>
          <w:numId w:val="2"/>
        </w:numPr>
        <w:tabs>
          <w:tab w:pos="560" w:val="left" w:leader="none"/>
        </w:tabs>
        <w:spacing w:line="271" w:lineRule="auto" w:before="25" w:after="0"/>
        <w:ind w:left="560" w:right="77" w:hanging="320"/>
        <w:jc w:val="left"/>
        <w:rPr>
          <w:sz w:val="16"/>
        </w:rPr>
      </w:pPr>
      <w:r>
        <w:rPr>
          <w:color w:val="454547"/>
          <w:sz w:val="16"/>
        </w:rPr>
        <w:t>Panel</w:t>
      </w:r>
      <w:r>
        <w:rPr>
          <w:color w:val="454547"/>
          <w:spacing w:val="-6"/>
          <w:sz w:val="16"/>
        </w:rPr>
        <w:t> </w:t>
      </w:r>
      <w:r>
        <w:rPr>
          <w:color w:val="454547"/>
          <w:sz w:val="16"/>
        </w:rPr>
        <w:t>Dimensions:</w:t>
      </w:r>
      <w:r>
        <w:rPr>
          <w:color w:val="454547"/>
          <w:spacing w:val="-6"/>
          <w:sz w:val="16"/>
        </w:rPr>
        <w:t> </w:t>
      </w: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dimension</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a</w:t>
      </w:r>
      <w:r>
        <w:rPr>
          <w:color w:val="454547"/>
          <w:spacing w:val="-6"/>
          <w:sz w:val="16"/>
        </w:rPr>
        <w:t> </w:t>
      </w:r>
      <w:r>
        <w:rPr>
          <w:color w:val="454547"/>
          <w:sz w:val="16"/>
        </w:rPr>
        <w:t>nomi-nal 4” [101.6] thick, and nominal 48” wide [1219.2]</w:t>
      </w:r>
    </w:p>
    <w:p>
      <w:pPr>
        <w:pStyle w:val="ListParagraph"/>
        <w:numPr>
          <w:ilvl w:val="2"/>
          <w:numId w:val="2"/>
        </w:numPr>
        <w:tabs>
          <w:tab w:pos="560" w:val="left" w:leader="none"/>
        </w:tabs>
        <w:spacing w:line="271" w:lineRule="auto" w:before="0" w:after="0"/>
        <w:ind w:left="560" w:right="0" w:hanging="320"/>
        <w:jc w:val="left"/>
        <w:rPr>
          <w:sz w:val="16"/>
        </w:rPr>
      </w:pPr>
      <w:r>
        <w:rPr>
          <w:color w:val="454547"/>
          <w:sz w:val="16"/>
        </w:rPr>
        <w:t>Panel Frame: Steel frame shall be 16-gauge galvanneal steel, horizontal top cross member shall be minimum 12-gauge galvanneal steel which meets or exceeds ASTM A 653 require-ments.</w:t>
      </w:r>
      <w:r>
        <w:rPr>
          <w:color w:val="454547"/>
          <w:spacing w:val="40"/>
          <w:sz w:val="16"/>
        </w:rPr>
        <w:t> </w:t>
      </w:r>
      <w:r>
        <w:rPr>
          <w:color w:val="454547"/>
          <w:sz w:val="16"/>
        </w:rPr>
        <w:t>Frame shall be all-welded construction with steel corner</w:t>
      </w:r>
      <w:r>
        <w:rPr>
          <w:color w:val="454547"/>
          <w:spacing w:val="-6"/>
          <w:sz w:val="16"/>
        </w:rPr>
        <w:t> </w:t>
      </w:r>
      <w:r>
        <w:rPr>
          <w:color w:val="454547"/>
          <w:sz w:val="16"/>
        </w:rPr>
        <w:t>supports</w:t>
      </w:r>
      <w:r>
        <w:rPr>
          <w:color w:val="454547"/>
          <w:spacing w:val="-6"/>
          <w:sz w:val="16"/>
        </w:rPr>
        <w:t> </w:t>
      </w:r>
      <w:r>
        <w:rPr>
          <w:color w:val="454547"/>
          <w:sz w:val="16"/>
        </w:rPr>
        <w:t>and</w:t>
      </w:r>
      <w:r>
        <w:rPr>
          <w:color w:val="454547"/>
          <w:spacing w:val="-6"/>
          <w:sz w:val="16"/>
        </w:rPr>
        <w:t> </w:t>
      </w:r>
      <w:r>
        <w:rPr>
          <w:color w:val="454547"/>
          <w:sz w:val="16"/>
        </w:rPr>
        <w:t>cross-bracing</w:t>
      </w:r>
      <w:r>
        <w:rPr>
          <w:color w:val="454547"/>
          <w:spacing w:val="-6"/>
          <w:sz w:val="16"/>
        </w:rPr>
        <w:t> </w:t>
      </w:r>
      <w:r>
        <w:rPr>
          <w:color w:val="454547"/>
          <w:sz w:val="16"/>
        </w:rPr>
        <w:t>reinforcement.</w:t>
      </w:r>
      <w:r>
        <w:rPr>
          <w:color w:val="454547"/>
          <w:spacing w:val="31"/>
          <w:sz w:val="16"/>
        </w:rPr>
        <w:t> </w:t>
      </w:r>
      <w:r>
        <w:rPr>
          <w:color w:val="454547"/>
          <w:sz w:val="16"/>
        </w:rPr>
        <w:t>Panel</w:t>
      </w:r>
      <w:r>
        <w:rPr>
          <w:color w:val="454547"/>
          <w:spacing w:val="-6"/>
          <w:sz w:val="16"/>
        </w:rPr>
        <w:t> </w:t>
      </w:r>
      <w:r>
        <w:rPr>
          <w:color w:val="454547"/>
          <w:sz w:val="16"/>
        </w:rPr>
        <w:t>frame shall be Class A rated, fire-retardant, non-combustible and</w:t>
      </w:r>
    </w:p>
    <w:p>
      <w:pPr>
        <w:pStyle w:val="BodyText"/>
        <w:spacing w:line="193" w:lineRule="exact"/>
        <w:ind w:firstLine="0"/>
      </w:pPr>
      <w:r>
        <w:rPr>
          <w:color w:val="454547"/>
        </w:rPr>
        <w:t>non-corrosive</w:t>
      </w:r>
      <w:r>
        <w:rPr>
          <w:color w:val="454547"/>
          <w:spacing w:val="-4"/>
        </w:rPr>
        <w:t> </w:t>
      </w:r>
      <w:r>
        <w:rPr>
          <w:color w:val="454547"/>
        </w:rPr>
        <w:t>in</w:t>
      </w:r>
      <w:r>
        <w:rPr>
          <w:color w:val="454547"/>
          <w:spacing w:val="-3"/>
        </w:rPr>
        <w:t> </w:t>
      </w:r>
      <w:r>
        <w:rPr>
          <w:color w:val="454547"/>
        </w:rPr>
        <w:t>accordance</w:t>
      </w:r>
      <w:r>
        <w:rPr>
          <w:color w:val="454547"/>
          <w:spacing w:val="-3"/>
        </w:rPr>
        <w:t> </w:t>
      </w:r>
      <w:r>
        <w:rPr>
          <w:color w:val="454547"/>
        </w:rPr>
        <w:t>with</w:t>
      </w:r>
      <w:r>
        <w:rPr>
          <w:color w:val="454547"/>
          <w:spacing w:val="-4"/>
        </w:rPr>
        <w:t> </w:t>
      </w:r>
      <w:r>
        <w:rPr>
          <w:color w:val="454547"/>
        </w:rPr>
        <w:t>ASTM</w:t>
      </w:r>
      <w:r>
        <w:rPr>
          <w:color w:val="454547"/>
          <w:spacing w:val="-3"/>
        </w:rPr>
        <w:t> </w:t>
      </w:r>
      <w:r>
        <w:rPr>
          <w:color w:val="454547"/>
        </w:rPr>
        <w:t>E</w:t>
      </w:r>
      <w:r>
        <w:rPr>
          <w:color w:val="454547"/>
          <w:spacing w:val="-3"/>
        </w:rPr>
        <w:t> </w:t>
      </w:r>
      <w:r>
        <w:rPr>
          <w:color w:val="454547"/>
          <w:spacing w:val="-5"/>
        </w:rPr>
        <w:t>84.</w:t>
      </w:r>
    </w:p>
    <w:p>
      <w:pPr>
        <w:pStyle w:val="ListParagraph"/>
        <w:numPr>
          <w:ilvl w:val="2"/>
          <w:numId w:val="2"/>
        </w:numPr>
        <w:tabs>
          <w:tab w:pos="560" w:val="left" w:leader="none"/>
        </w:tabs>
        <w:spacing w:line="271" w:lineRule="auto" w:before="149" w:after="0"/>
        <w:ind w:left="560" w:right="408" w:hanging="320"/>
        <w:jc w:val="left"/>
        <w:rPr>
          <w:sz w:val="16"/>
        </w:rPr>
      </w:pPr>
      <w:r>
        <w:rPr/>
        <w:br w:type="column"/>
      </w:r>
      <w:r>
        <w:rPr>
          <w:color w:val="454547"/>
          <w:sz w:val="16"/>
        </w:rPr>
        <w:t>Panel Skins:</w:t>
      </w:r>
      <w:r>
        <w:rPr>
          <w:color w:val="454547"/>
          <w:spacing w:val="40"/>
          <w:sz w:val="16"/>
        </w:rPr>
        <w:t> </w:t>
      </w:r>
      <w:r>
        <w:rPr>
          <w:color w:val="454547"/>
          <w:sz w:val="16"/>
        </w:rPr>
        <w:t>Panel skins shall be Class A rated (except Wood Veneer</w:t>
      </w:r>
      <w:r>
        <w:rPr>
          <w:color w:val="454547"/>
          <w:spacing w:val="-10"/>
          <w:sz w:val="16"/>
        </w:rPr>
        <w:t> </w:t>
      </w:r>
      <w:r>
        <w:rPr>
          <w:color w:val="454547"/>
          <w:sz w:val="16"/>
        </w:rPr>
        <w:t>and</w:t>
      </w:r>
      <w:r>
        <w:rPr>
          <w:color w:val="454547"/>
          <w:spacing w:val="-10"/>
          <w:sz w:val="16"/>
        </w:rPr>
        <w:t> </w:t>
      </w:r>
      <w:r>
        <w:rPr>
          <w:color w:val="454547"/>
          <w:sz w:val="16"/>
        </w:rPr>
        <w:t>High-Pressure</w:t>
      </w:r>
      <w:r>
        <w:rPr>
          <w:color w:val="454547"/>
          <w:spacing w:val="-10"/>
          <w:sz w:val="16"/>
        </w:rPr>
        <w:t> </w:t>
      </w:r>
      <w:r>
        <w:rPr>
          <w:color w:val="454547"/>
          <w:sz w:val="16"/>
        </w:rPr>
        <w:t>Laminate)</w:t>
      </w:r>
      <w:r>
        <w:rPr>
          <w:color w:val="454547"/>
          <w:spacing w:val="-10"/>
          <w:sz w:val="16"/>
        </w:rPr>
        <w:t> </w:t>
      </w:r>
      <w:r>
        <w:rPr>
          <w:color w:val="454547"/>
          <w:sz w:val="16"/>
        </w:rPr>
        <w:t>in</w:t>
      </w:r>
      <w:r>
        <w:rPr>
          <w:color w:val="454547"/>
          <w:spacing w:val="-10"/>
          <w:sz w:val="16"/>
        </w:rPr>
        <w:t> </w:t>
      </w:r>
      <w:r>
        <w:rPr>
          <w:color w:val="454547"/>
          <w:sz w:val="16"/>
        </w:rPr>
        <w:t>accordance</w:t>
      </w:r>
      <w:r>
        <w:rPr>
          <w:color w:val="454547"/>
          <w:spacing w:val="-10"/>
          <w:sz w:val="16"/>
        </w:rPr>
        <w:t> </w:t>
      </w:r>
      <w:r>
        <w:rPr>
          <w:color w:val="454547"/>
          <w:sz w:val="16"/>
        </w:rPr>
        <w:t>with</w:t>
      </w:r>
      <w:r>
        <w:rPr>
          <w:color w:val="454547"/>
          <w:spacing w:val="-10"/>
          <w:sz w:val="16"/>
        </w:rPr>
        <w:t> </w:t>
      </w:r>
      <w:r>
        <w:rPr>
          <w:color w:val="454547"/>
          <w:sz w:val="16"/>
        </w:rPr>
        <w:t>ASTM E 84.</w:t>
      </w:r>
      <w:r>
        <w:rPr>
          <w:color w:val="454547"/>
          <w:spacing w:val="40"/>
          <w:sz w:val="16"/>
        </w:rPr>
        <w:t> </w:t>
      </w:r>
      <w:r>
        <w:rPr>
          <w:color w:val="454547"/>
          <w:sz w:val="16"/>
        </w:rPr>
        <w:t>Panel skin material shall consist of (select):</w:t>
      </w:r>
    </w:p>
    <w:p>
      <w:pPr>
        <w:pStyle w:val="ListParagraph"/>
        <w:numPr>
          <w:ilvl w:val="3"/>
          <w:numId w:val="2"/>
        </w:numPr>
        <w:tabs>
          <w:tab w:pos="1040" w:val="left" w:leader="none"/>
        </w:tabs>
        <w:spacing w:line="271" w:lineRule="auto" w:before="0" w:after="0"/>
        <w:ind w:left="1040" w:right="427" w:hanging="300"/>
        <w:jc w:val="left"/>
        <w:rPr>
          <w:sz w:val="16"/>
        </w:rPr>
      </w:pPr>
      <w:r>
        <w:rPr>
          <w:color w:val="454547"/>
          <w:sz w:val="16"/>
        </w:rPr>
        <w:t>Standard Steel Skins: consisting of minimum 22-gauge tension-leveled</w:t>
      </w:r>
      <w:r>
        <w:rPr>
          <w:color w:val="454547"/>
          <w:spacing w:val="-11"/>
          <w:sz w:val="16"/>
        </w:rPr>
        <w:t> </w:t>
      </w:r>
      <w:r>
        <w:rPr>
          <w:color w:val="454547"/>
          <w:sz w:val="16"/>
        </w:rPr>
        <w:t>galvanneal</w:t>
      </w:r>
      <w:r>
        <w:rPr>
          <w:color w:val="454547"/>
          <w:spacing w:val="-10"/>
          <w:sz w:val="16"/>
        </w:rPr>
        <w:t> </w:t>
      </w:r>
      <w:r>
        <w:rPr>
          <w:color w:val="454547"/>
          <w:sz w:val="16"/>
        </w:rPr>
        <w:t>steel,</w:t>
      </w:r>
      <w:r>
        <w:rPr>
          <w:color w:val="454547"/>
          <w:spacing w:val="-11"/>
          <w:sz w:val="16"/>
        </w:rPr>
        <w:t> </w:t>
      </w:r>
      <w:r>
        <w:rPr>
          <w:color w:val="454547"/>
          <w:sz w:val="16"/>
        </w:rPr>
        <w:t>pressure</w:t>
      </w:r>
      <w:r>
        <w:rPr>
          <w:color w:val="454547"/>
          <w:spacing w:val="-10"/>
          <w:sz w:val="16"/>
        </w:rPr>
        <w:t> </w:t>
      </w:r>
      <w:r>
        <w:rPr>
          <w:color w:val="454547"/>
          <w:sz w:val="16"/>
        </w:rPr>
        <w:t>laminated</w:t>
      </w:r>
      <w:r>
        <w:rPr>
          <w:color w:val="454547"/>
          <w:spacing w:val="-11"/>
          <w:sz w:val="16"/>
        </w:rPr>
        <w:t> </w:t>
      </w:r>
      <w:r>
        <w:rPr>
          <w:color w:val="454547"/>
          <w:sz w:val="16"/>
        </w:rPr>
        <w:t>to</w:t>
      </w:r>
      <w:r>
        <w:rPr>
          <w:color w:val="454547"/>
          <w:spacing w:val="-10"/>
          <w:sz w:val="16"/>
        </w:rPr>
        <w:t> </w:t>
      </w:r>
      <w:r>
        <w:rPr>
          <w:color w:val="454547"/>
          <w:sz w:val="16"/>
        </w:rPr>
        <w:t>a structural acoustical backer and mechanically joined to the steel frame to form a rigid, unitized, and structural </w:t>
      </w:r>
      <w:r>
        <w:rPr>
          <w:color w:val="454547"/>
          <w:spacing w:val="-2"/>
          <w:sz w:val="16"/>
        </w:rPr>
        <w:t>panel.</w:t>
      </w:r>
    </w:p>
    <w:p>
      <w:pPr>
        <w:pStyle w:val="ListParagraph"/>
        <w:numPr>
          <w:ilvl w:val="3"/>
          <w:numId w:val="2"/>
        </w:numPr>
        <w:tabs>
          <w:tab w:pos="1038" w:val="left" w:leader="none"/>
          <w:tab w:pos="1040" w:val="left" w:leader="none"/>
        </w:tabs>
        <w:spacing w:line="271" w:lineRule="auto" w:before="0" w:after="0"/>
        <w:ind w:left="1040" w:right="469" w:hanging="300"/>
        <w:jc w:val="left"/>
        <w:rPr>
          <w:sz w:val="16"/>
        </w:rPr>
      </w:pPr>
      <w:r>
        <w:rPr>
          <w:color w:val="454547"/>
          <w:sz w:val="16"/>
        </w:rPr>
        <w:t>Optional Acoustical Substrate: consisting of structural acoustical</w:t>
      </w:r>
      <w:r>
        <w:rPr>
          <w:color w:val="454547"/>
          <w:spacing w:val="-9"/>
          <w:sz w:val="16"/>
        </w:rPr>
        <w:t> </w:t>
      </w:r>
      <w:r>
        <w:rPr>
          <w:color w:val="454547"/>
          <w:sz w:val="16"/>
        </w:rPr>
        <w:t>substrate</w:t>
      </w:r>
      <w:r>
        <w:rPr>
          <w:color w:val="454547"/>
          <w:spacing w:val="-9"/>
          <w:sz w:val="16"/>
        </w:rPr>
        <w:t> </w:t>
      </w:r>
      <w:r>
        <w:rPr>
          <w:color w:val="454547"/>
          <w:sz w:val="16"/>
        </w:rPr>
        <w:t>pressure-laminated</w:t>
      </w:r>
      <w:r>
        <w:rPr>
          <w:color w:val="454547"/>
          <w:spacing w:val="-9"/>
          <w:sz w:val="16"/>
        </w:rPr>
        <w:t> </w:t>
      </w:r>
      <w:r>
        <w:rPr>
          <w:color w:val="454547"/>
          <w:sz w:val="16"/>
        </w:rPr>
        <w:t>to</w:t>
      </w:r>
      <w:r>
        <w:rPr>
          <w:color w:val="454547"/>
          <w:spacing w:val="-9"/>
          <w:sz w:val="16"/>
        </w:rPr>
        <w:t> </w:t>
      </w:r>
      <w:r>
        <w:rPr>
          <w:color w:val="454547"/>
          <w:sz w:val="16"/>
        </w:rPr>
        <w:t>both</w:t>
      </w:r>
      <w:r>
        <w:rPr>
          <w:color w:val="454547"/>
          <w:spacing w:val="-9"/>
          <w:sz w:val="16"/>
        </w:rPr>
        <w:t> </w:t>
      </w:r>
      <w:r>
        <w:rPr>
          <w:color w:val="454547"/>
          <w:sz w:val="16"/>
        </w:rPr>
        <w:t>sides</w:t>
      </w:r>
      <w:r>
        <w:rPr>
          <w:color w:val="454547"/>
          <w:spacing w:val="-9"/>
          <w:sz w:val="16"/>
        </w:rPr>
        <w:t> </w:t>
      </w:r>
      <w:r>
        <w:rPr>
          <w:color w:val="454547"/>
          <w:sz w:val="16"/>
        </w:rPr>
        <w:t>of the steel frame to form a rigid, unitized and structural </w:t>
      </w:r>
      <w:r>
        <w:rPr>
          <w:color w:val="454547"/>
          <w:spacing w:val="-2"/>
          <w:sz w:val="16"/>
        </w:rPr>
        <w:t>panel.</w:t>
      </w:r>
    </w:p>
    <w:p>
      <w:pPr>
        <w:pStyle w:val="ListParagraph"/>
        <w:numPr>
          <w:ilvl w:val="3"/>
          <w:numId w:val="2"/>
        </w:numPr>
        <w:tabs>
          <w:tab w:pos="1040" w:val="left" w:leader="none"/>
        </w:tabs>
        <w:spacing w:line="271" w:lineRule="auto" w:before="0" w:after="0"/>
        <w:ind w:left="1040" w:right="407" w:hanging="300"/>
        <w:jc w:val="left"/>
        <w:rPr>
          <w:sz w:val="16"/>
        </w:rPr>
      </w:pPr>
      <w:r>
        <w:rPr>
          <w:color w:val="454547"/>
          <w:sz w:val="16"/>
        </w:rPr>
        <w:t>Optional Wood Veneer: consisting of particle board core covered with wood veneer and pressure laminated to both</w:t>
      </w:r>
      <w:r>
        <w:rPr>
          <w:color w:val="454547"/>
          <w:spacing w:val="-4"/>
          <w:sz w:val="16"/>
        </w:rPr>
        <w:t> </w:t>
      </w:r>
      <w:r>
        <w:rPr>
          <w:color w:val="454547"/>
          <w:sz w:val="16"/>
        </w:rPr>
        <w:t>sides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steel</w:t>
      </w:r>
      <w:r>
        <w:rPr>
          <w:color w:val="454547"/>
          <w:spacing w:val="-4"/>
          <w:sz w:val="16"/>
        </w:rPr>
        <w:t> </w:t>
      </w:r>
      <w:r>
        <w:rPr>
          <w:color w:val="454547"/>
          <w:sz w:val="16"/>
        </w:rPr>
        <w:t>frame</w:t>
      </w:r>
      <w:r>
        <w:rPr>
          <w:color w:val="454547"/>
          <w:spacing w:val="-4"/>
          <w:sz w:val="16"/>
        </w:rPr>
        <w:t> </w:t>
      </w:r>
      <w:r>
        <w:rPr>
          <w:color w:val="454547"/>
          <w:sz w:val="16"/>
        </w:rPr>
        <w:t>to</w:t>
      </w:r>
      <w:r>
        <w:rPr>
          <w:color w:val="454547"/>
          <w:spacing w:val="-4"/>
          <w:sz w:val="16"/>
        </w:rPr>
        <w:t> </w:t>
      </w:r>
      <w:r>
        <w:rPr>
          <w:color w:val="454547"/>
          <w:sz w:val="16"/>
        </w:rPr>
        <w:t>form</w:t>
      </w:r>
      <w:r>
        <w:rPr>
          <w:color w:val="454547"/>
          <w:spacing w:val="-4"/>
          <w:sz w:val="16"/>
        </w:rPr>
        <w:t> </w:t>
      </w:r>
      <w:r>
        <w:rPr>
          <w:color w:val="454547"/>
          <w:sz w:val="16"/>
        </w:rPr>
        <w:t>a</w:t>
      </w:r>
      <w:r>
        <w:rPr>
          <w:color w:val="454547"/>
          <w:spacing w:val="-4"/>
          <w:sz w:val="16"/>
        </w:rPr>
        <w:t> </w:t>
      </w:r>
      <w:r>
        <w:rPr>
          <w:color w:val="454547"/>
          <w:sz w:val="16"/>
        </w:rPr>
        <w:t>rigid,</w:t>
      </w:r>
      <w:r>
        <w:rPr>
          <w:color w:val="454547"/>
          <w:spacing w:val="-4"/>
          <w:sz w:val="16"/>
        </w:rPr>
        <w:t> </w:t>
      </w:r>
      <w:r>
        <w:rPr>
          <w:color w:val="454547"/>
          <w:sz w:val="16"/>
        </w:rPr>
        <w:t>unitized</w:t>
      </w:r>
      <w:r>
        <w:rPr>
          <w:color w:val="454547"/>
          <w:spacing w:val="-4"/>
          <w:sz w:val="16"/>
        </w:rPr>
        <w:t> </w:t>
      </w:r>
      <w:r>
        <w:rPr>
          <w:color w:val="454547"/>
          <w:sz w:val="16"/>
        </w:rPr>
        <w:t>and structural panel.</w:t>
      </w:r>
    </w:p>
    <w:p>
      <w:pPr>
        <w:pStyle w:val="ListParagraph"/>
        <w:numPr>
          <w:ilvl w:val="3"/>
          <w:numId w:val="2"/>
        </w:numPr>
        <w:tabs>
          <w:tab w:pos="1040" w:val="left" w:leader="none"/>
        </w:tabs>
        <w:spacing w:line="271" w:lineRule="auto" w:before="0" w:after="0"/>
        <w:ind w:left="1040" w:right="468" w:hanging="300"/>
        <w:jc w:val="left"/>
        <w:rPr>
          <w:sz w:val="16"/>
        </w:rPr>
      </w:pPr>
      <w:r>
        <w:rPr>
          <w:color w:val="454547"/>
          <w:sz w:val="16"/>
        </w:rPr>
        <w:t>Optional</w:t>
      </w:r>
      <w:r>
        <w:rPr>
          <w:color w:val="454547"/>
          <w:spacing w:val="-10"/>
          <w:sz w:val="16"/>
        </w:rPr>
        <w:t> </w:t>
      </w:r>
      <w:r>
        <w:rPr>
          <w:color w:val="454547"/>
          <w:sz w:val="16"/>
        </w:rPr>
        <w:t>High-Pressure</w:t>
      </w:r>
      <w:r>
        <w:rPr>
          <w:color w:val="454547"/>
          <w:spacing w:val="-10"/>
          <w:sz w:val="16"/>
        </w:rPr>
        <w:t> </w:t>
      </w:r>
      <w:r>
        <w:rPr>
          <w:color w:val="454547"/>
          <w:sz w:val="16"/>
        </w:rPr>
        <w:t>Laminate:</w:t>
      </w:r>
      <w:r>
        <w:rPr>
          <w:color w:val="454547"/>
          <w:spacing w:val="-10"/>
          <w:sz w:val="16"/>
        </w:rPr>
        <w:t> </w:t>
      </w:r>
      <w:r>
        <w:rPr>
          <w:color w:val="454547"/>
          <w:sz w:val="16"/>
        </w:rPr>
        <w:t>consisting</w:t>
      </w:r>
      <w:r>
        <w:rPr>
          <w:color w:val="454547"/>
          <w:spacing w:val="-10"/>
          <w:sz w:val="16"/>
        </w:rPr>
        <w:t> </w:t>
      </w:r>
      <w:r>
        <w:rPr>
          <w:color w:val="454547"/>
          <w:sz w:val="16"/>
        </w:rPr>
        <w:t>of</w:t>
      </w:r>
      <w:r>
        <w:rPr>
          <w:color w:val="454547"/>
          <w:spacing w:val="-10"/>
          <w:sz w:val="16"/>
        </w:rPr>
        <w:t> </w:t>
      </w:r>
      <w:r>
        <w:rPr>
          <w:color w:val="454547"/>
          <w:sz w:val="16"/>
        </w:rPr>
        <w:t>gypsum board core covered with general-purpose plastic lami-nate and Phenolic backer sheet, which is pressure-lam-inated to both sides of the steel frame to form a rigid, unitized and structural panel.</w:t>
      </w:r>
    </w:p>
    <w:p>
      <w:pPr>
        <w:pStyle w:val="ListParagraph"/>
        <w:numPr>
          <w:ilvl w:val="2"/>
          <w:numId w:val="2"/>
        </w:numPr>
        <w:tabs>
          <w:tab w:pos="558" w:val="left" w:leader="none"/>
          <w:tab w:pos="560" w:val="left" w:leader="none"/>
        </w:tabs>
        <w:spacing w:line="271" w:lineRule="auto" w:before="0" w:after="0"/>
        <w:ind w:left="560" w:right="373" w:hanging="320"/>
        <w:jc w:val="left"/>
        <w:rPr>
          <w:sz w:val="16"/>
        </w:rPr>
      </w:pPr>
      <w:r>
        <w:rPr>
          <w:color w:val="454547"/>
          <w:sz w:val="16"/>
        </w:rPr>
        <w:t>Glass:</w:t>
      </w:r>
      <w:r>
        <w:rPr>
          <w:color w:val="454547"/>
          <w:spacing w:val="40"/>
          <w:sz w:val="16"/>
        </w:rPr>
        <w:t> </w:t>
      </w:r>
      <w:r>
        <w:rPr>
          <w:color w:val="454547"/>
          <w:sz w:val="16"/>
        </w:rPr>
        <w:t>Opening cut out in panel shall be glazed with insulated glass that is manufactured in accordance with ASTM E 2190. Glass</w:t>
      </w:r>
      <w:r>
        <w:rPr>
          <w:color w:val="454547"/>
          <w:spacing w:val="-5"/>
          <w:sz w:val="16"/>
        </w:rPr>
        <w:t> </w:t>
      </w:r>
      <w:r>
        <w:rPr>
          <w:color w:val="454547"/>
          <w:sz w:val="16"/>
        </w:rPr>
        <w:t>type</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an</w:t>
      </w:r>
      <w:r>
        <w:rPr>
          <w:color w:val="454547"/>
          <w:spacing w:val="-5"/>
          <w:sz w:val="16"/>
        </w:rPr>
        <w:t> </w:t>
      </w:r>
      <w:r>
        <w:rPr>
          <w:color w:val="454547"/>
          <w:sz w:val="16"/>
        </w:rPr>
        <w:t>acoustical</w:t>
      </w:r>
      <w:r>
        <w:rPr>
          <w:color w:val="454547"/>
          <w:spacing w:val="-5"/>
          <w:sz w:val="16"/>
        </w:rPr>
        <w:t> </w:t>
      </w:r>
      <w:r>
        <w:rPr>
          <w:color w:val="454547"/>
          <w:sz w:val="16"/>
        </w:rPr>
        <w:t>insulated</w:t>
      </w:r>
      <w:r>
        <w:rPr>
          <w:color w:val="454547"/>
          <w:spacing w:val="-5"/>
          <w:sz w:val="16"/>
        </w:rPr>
        <w:t> </w:t>
      </w:r>
      <w:r>
        <w:rPr>
          <w:color w:val="454547"/>
          <w:sz w:val="16"/>
        </w:rPr>
        <w:t>glass</w:t>
      </w:r>
      <w:r>
        <w:rPr>
          <w:color w:val="454547"/>
          <w:spacing w:val="-5"/>
          <w:sz w:val="16"/>
        </w:rPr>
        <w:t> </w:t>
      </w:r>
      <w:r>
        <w:rPr>
          <w:color w:val="454547"/>
          <w:sz w:val="16"/>
        </w:rPr>
        <w:t>unit.</w:t>
      </w:r>
      <w:r>
        <w:rPr>
          <w:color w:val="454547"/>
          <w:spacing w:val="-5"/>
          <w:sz w:val="16"/>
        </w:rPr>
        <w:t> </w:t>
      </w:r>
      <w:r>
        <w:rPr>
          <w:color w:val="454547"/>
          <w:sz w:val="16"/>
        </w:rPr>
        <w:t>Glass</w:t>
      </w:r>
      <w:r>
        <w:rPr>
          <w:color w:val="454547"/>
          <w:spacing w:val="-5"/>
          <w:sz w:val="16"/>
        </w:rPr>
        <w:t> </w:t>
      </w:r>
      <w:r>
        <w:rPr>
          <w:color w:val="454547"/>
          <w:sz w:val="16"/>
        </w:rPr>
        <w:t>shall be retained in the opening cut out using an aluminum extru-</w:t>
      </w:r>
      <w:r>
        <w:rPr>
          <w:color w:val="454547"/>
          <w:spacing w:val="-2"/>
          <w:sz w:val="16"/>
        </w:rPr>
        <w:t>sion.</w:t>
      </w:r>
    </w:p>
    <w:p>
      <w:pPr>
        <w:pStyle w:val="ListParagraph"/>
        <w:numPr>
          <w:ilvl w:val="3"/>
          <w:numId w:val="2"/>
        </w:numPr>
        <w:tabs>
          <w:tab w:pos="1040" w:val="left" w:leader="none"/>
        </w:tabs>
        <w:spacing w:line="271" w:lineRule="auto" w:before="0" w:after="0"/>
        <w:ind w:left="1040" w:right="468" w:hanging="300"/>
        <w:jc w:val="left"/>
        <w:rPr>
          <w:sz w:val="16"/>
        </w:rPr>
      </w:pPr>
      <w:r>
        <w:rPr>
          <w:color w:val="454547"/>
          <w:sz w:val="16"/>
        </w:rPr>
        <w:t>43</w:t>
      </w:r>
      <w:r>
        <w:rPr>
          <w:color w:val="454547"/>
          <w:spacing w:val="-6"/>
          <w:sz w:val="16"/>
        </w:rPr>
        <w:t> </w:t>
      </w:r>
      <w:r>
        <w:rPr>
          <w:color w:val="454547"/>
          <w:sz w:val="16"/>
        </w:rPr>
        <w:t>STC</w:t>
      </w:r>
      <w:r>
        <w:rPr>
          <w:color w:val="454547"/>
          <w:spacing w:val="-6"/>
          <w:sz w:val="16"/>
        </w:rPr>
        <w:t> </w:t>
      </w:r>
      <w:r>
        <w:rPr>
          <w:color w:val="454547"/>
          <w:sz w:val="16"/>
        </w:rPr>
        <w:t>-</w:t>
      </w:r>
      <w:r>
        <w:rPr>
          <w:color w:val="454547"/>
          <w:spacing w:val="-6"/>
          <w:sz w:val="16"/>
        </w:rPr>
        <w:t> </w:t>
      </w:r>
      <w:r>
        <w:rPr>
          <w:color w:val="454547"/>
          <w:sz w:val="16"/>
        </w:rPr>
        <w:t>1</w:t>
      </w:r>
      <w:r>
        <w:rPr>
          <w:color w:val="454547"/>
          <w:spacing w:val="-6"/>
          <w:sz w:val="16"/>
        </w:rPr>
        <w:t> </w:t>
      </w:r>
      <w:r>
        <w:rPr>
          <w:color w:val="454547"/>
          <w:sz w:val="16"/>
        </w:rPr>
        <w:t>3/4”</w:t>
      </w:r>
      <w:r>
        <w:rPr>
          <w:color w:val="454547"/>
          <w:spacing w:val="-6"/>
          <w:sz w:val="16"/>
        </w:rPr>
        <w:t> </w:t>
      </w:r>
      <w:r>
        <w:rPr>
          <w:color w:val="454547"/>
          <w:sz w:val="16"/>
        </w:rPr>
        <w:t>Overall</w:t>
      </w:r>
      <w:r>
        <w:rPr>
          <w:color w:val="454547"/>
          <w:spacing w:val="-6"/>
          <w:sz w:val="16"/>
        </w:rPr>
        <w:t> </w:t>
      </w:r>
      <w:r>
        <w:rPr>
          <w:color w:val="454547"/>
          <w:sz w:val="16"/>
        </w:rPr>
        <w:t>Thickness,</w:t>
      </w:r>
      <w:r>
        <w:rPr>
          <w:color w:val="454547"/>
          <w:spacing w:val="-6"/>
          <w:sz w:val="16"/>
        </w:rPr>
        <w:t> </w:t>
      </w:r>
      <w:r>
        <w:rPr>
          <w:color w:val="454547"/>
          <w:sz w:val="16"/>
        </w:rPr>
        <w:t>1/2”</w:t>
      </w:r>
      <w:r>
        <w:rPr>
          <w:color w:val="454547"/>
          <w:spacing w:val="-6"/>
          <w:sz w:val="16"/>
        </w:rPr>
        <w:t> </w:t>
      </w:r>
      <w:r>
        <w:rPr>
          <w:color w:val="454547"/>
          <w:sz w:val="16"/>
        </w:rPr>
        <w:t>Laminated</w:t>
      </w:r>
      <w:r>
        <w:rPr>
          <w:color w:val="454547"/>
          <w:spacing w:val="-6"/>
          <w:sz w:val="16"/>
        </w:rPr>
        <w:t> </w:t>
      </w:r>
      <w:r>
        <w:rPr>
          <w:color w:val="454547"/>
          <w:sz w:val="16"/>
        </w:rPr>
        <w:t>Glass</w:t>
      </w:r>
      <w:r>
        <w:rPr>
          <w:color w:val="454547"/>
          <w:spacing w:val="-6"/>
          <w:sz w:val="16"/>
        </w:rPr>
        <w:t> </w:t>
      </w:r>
      <w:r>
        <w:rPr>
          <w:color w:val="454547"/>
          <w:sz w:val="16"/>
        </w:rPr>
        <w:t>-</w:t>
      </w:r>
      <w:r>
        <w:rPr>
          <w:color w:val="454547"/>
          <w:spacing w:val="-6"/>
          <w:sz w:val="16"/>
        </w:rPr>
        <w:t> </w:t>
      </w:r>
      <w:r>
        <w:rPr>
          <w:color w:val="454547"/>
          <w:sz w:val="16"/>
        </w:rPr>
        <w:t>1” Air Space - 1/4” Tempered Glass</w:t>
      </w:r>
    </w:p>
    <w:p>
      <w:pPr>
        <w:pStyle w:val="ListParagraph"/>
        <w:numPr>
          <w:ilvl w:val="3"/>
          <w:numId w:val="2"/>
        </w:numPr>
        <w:tabs>
          <w:tab w:pos="1038" w:val="left" w:leader="none"/>
          <w:tab w:pos="1040" w:val="left" w:leader="none"/>
        </w:tabs>
        <w:spacing w:line="271" w:lineRule="auto" w:before="0" w:after="0"/>
        <w:ind w:left="1040" w:right="472" w:hanging="300"/>
        <w:jc w:val="left"/>
        <w:rPr>
          <w:sz w:val="16"/>
        </w:rPr>
      </w:pPr>
      <w:r>
        <w:rPr>
          <w:color w:val="454547"/>
          <w:sz w:val="16"/>
        </w:rPr>
        <w:t>48</w:t>
      </w:r>
      <w:r>
        <w:rPr>
          <w:color w:val="454547"/>
          <w:spacing w:val="-6"/>
          <w:sz w:val="16"/>
        </w:rPr>
        <w:t> </w:t>
      </w:r>
      <w:r>
        <w:rPr>
          <w:color w:val="454547"/>
          <w:sz w:val="16"/>
        </w:rPr>
        <w:t>STC</w:t>
      </w:r>
      <w:r>
        <w:rPr>
          <w:color w:val="454547"/>
          <w:spacing w:val="-6"/>
          <w:sz w:val="16"/>
        </w:rPr>
        <w:t> </w:t>
      </w:r>
      <w:r>
        <w:rPr>
          <w:color w:val="454547"/>
          <w:sz w:val="16"/>
        </w:rPr>
        <w:t>–1</w:t>
      </w:r>
      <w:r>
        <w:rPr>
          <w:color w:val="454547"/>
          <w:spacing w:val="-6"/>
          <w:sz w:val="16"/>
        </w:rPr>
        <w:t> </w:t>
      </w:r>
      <w:r>
        <w:rPr>
          <w:color w:val="454547"/>
          <w:sz w:val="16"/>
        </w:rPr>
        <w:t>7/8”</w:t>
      </w:r>
      <w:r>
        <w:rPr>
          <w:color w:val="454547"/>
          <w:spacing w:val="-6"/>
          <w:sz w:val="16"/>
        </w:rPr>
        <w:t> </w:t>
      </w:r>
      <w:r>
        <w:rPr>
          <w:color w:val="454547"/>
          <w:sz w:val="16"/>
        </w:rPr>
        <w:t>Overall</w:t>
      </w:r>
      <w:r>
        <w:rPr>
          <w:color w:val="454547"/>
          <w:spacing w:val="-6"/>
          <w:sz w:val="16"/>
        </w:rPr>
        <w:t> </w:t>
      </w:r>
      <w:r>
        <w:rPr>
          <w:color w:val="454547"/>
          <w:sz w:val="16"/>
        </w:rPr>
        <w:t>Thickness,</w:t>
      </w:r>
      <w:r>
        <w:rPr>
          <w:color w:val="454547"/>
          <w:spacing w:val="-6"/>
          <w:sz w:val="16"/>
        </w:rPr>
        <w:t> </w:t>
      </w:r>
      <w:r>
        <w:rPr>
          <w:color w:val="454547"/>
          <w:sz w:val="16"/>
        </w:rPr>
        <w:t>1/2”</w:t>
      </w:r>
      <w:r>
        <w:rPr>
          <w:color w:val="454547"/>
          <w:spacing w:val="-6"/>
          <w:sz w:val="16"/>
        </w:rPr>
        <w:t> </w:t>
      </w:r>
      <w:r>
        <w:rPr>
          <w:color w:val="454547"/>
          <w:sz w:val="16"/>
        </w:rPr>
        <w:t>Laminated</w:t>
      </w:r>
      <w:r>
        <w:rPr>
          <w:color w:val="454547"/>
          <w:spacing w:val="-6"/>
          <w:sz w:val="16"/>
        </w:rPr>
        <w:t> </w:t>
      </w:r>
      <w:r>
        <w:rPr>
          <w:color w:val="454547"/>
          <w:sz w:val="16"/>
        </w:rPr>
        <w:t>Glass</w:t>
      </w:r>
      <w:r>
        <w:rPr>
          <w:color w:val="454547"/>
          <w:spacing w:val="-6"/>
          <w:sz w:val="16"/>
        </w:rPr>
        <w:t> </w:t>
      </w:r>
      <w:r>
        <w:rPr>
          <w:color w:val="454547"/>
          <w:sz w:val="16"/>
        </w:rPr>
        <w:t>-</w:t>
      </w:r>
      <w:r>
        <w:rPr>
          <w:color w:val="454547"/>
          <w:spacing w:val="-6"/>
          <w:sz w:val="16"/>
        </w:rPr>
        <w:t> </w:t>
      </w:r>
      <w:r>
        <w:rPr>
          <w:color w:val="454547"/>
          <w:sz w:val="16"/>
        </w:rPr>
        <w:t>1” Air Space – 3/8” Laminated Glass</w:t>
      </w:r>
    </w:p>
    <w:p>
      <w:pPr>
        <w:pStyle w:val="ListParagraph"/>
        <w:numPr>
          <w:ilvl w:val="2"/>
          <w:numId w:val="2"/>
        </w:numPr>
        <w:tabs>
          <w:tab w:pos="558" w:val="left" w:leader="none"/>
          <w:tab w:pos="560" w:val="left" w:leader="none"/>
        </w:tabs>
        <w:spacing w:line="271" w:lineRule="auto" w:before="0" w:after="0"/>
        <w:ind w:left="560" w:right="511" w:hanging="320"/>
        <w:jc w:val="left"/>
        <w:rPr>
          <w:sz w:val="16"/>
        </w:rPr>
      </w:pPr>
      <w:r>
        <w:rPr>
          <w:color w:val="454547"/>
          <w:sz w:val="16"/>
        </w:rPr>
        <w:t>Panel Weight:</w:t>
      </w:r>
      <w:r>
        <w:rPr>
          <w:color w:val="454547"/>
          <w:spacing w:val="40"/>
          <w:sz w:val="16"/>
        </w:rPr>
        <w:t> </w:t>
      </w:r>
      <w:r>
        <w:rPr>
          <w:color w:val="454547"/>
          <w:sz w:val="16"/>
        </w:rPr>
        <w:t>Maximum panel weight shall be 10.6 – 10.8 lb./ ft.2</w:t>
      </w:r>
      <w:r>
        <w:rPr>
          <w:color w:val="454547"/>
          <w:spacing w:val="-6"/>
          <w:sz w:val="16"/>
        </w:rPr>
        <w:t> </w:t>
      </w:r>
      <w:r>
        <w:rPr>
          <w:color w:val="454547"/>
          <w:sz w:val="16"/>
        </w:rPr>
        <w:t>(52</w:t>
      </w:r>
      <w:r>
        <w:rPr>
          <w:color w:val="454547"/>
          <w:spacing w:val="-6"/>
          <w:sz w:val="16"/>
        </w:rPr>
        <w:t> </w:t>
      </w:r>
      <w:r>
        <w:rPr>
          <w:color w:val="454547"/>
          <w:sz w:val="16"/>
        </w:rPr>
        <w:t>–</w:t>
      </w:r>
      <w:r>
        <w:rPr>
          <w:color w:val="454547"/>
          <w:spacing w:val="-6"/>
          <w:sz w:val="16"/>
        </w:rPr>
        <w:t> </w:t>
      </w:r>
      <w:r>
        <w:rPr>
          <w:color w:val="454547"/>
          <w:sz w:val="16"/>
        </w:rPr>
        <w:t>53</w:t>
      </w:r>
      <w:r>
        <w:rPr>
          <w:color w:val="454547"/>
          <w:spacing w:val="-6"/>
          <w:sz w:val="16"/>
        </w:rPr>
        <w:t> </w:t>
      </w:r>
      <w:r>
        <w:rPr>
          <w:color w:val="454547"/>
          <w:sz w:val="16"/>
        </w:rPr>
        <w:t>kg/m2)</w:t>
      </w:r>
      <w:r>
        <w:rPr>
          <w:color w:val="454547"/>
          <w:spacing w:val="-6"/>
          <w:sz w:val="16"/>
        </w:rPr>
        <w:t> </w:t>
      </w:r>
      <w:r>
        <w:rPr>
          <w:color w:val="454547"/>
          <w:sz w:val="16"/>
        </w:rPr>
        <w:t>depending</w:t>
      </w:r>
      <w:r>
        <w:rPr>
          <w:color w:val="454547"/>
          <w:spacing w:val="-6"/>
          <w:sz w:val="16"/>
        </w:rPr>
        <w:t> </w:t>
      </w:r>
      <w:r>
        <w:rPr>
          <w:color w:val="454547"/>
          <w:sz w:val="16"/>
        </w:rPr>
        <w:t>on</w:t>
      </w:r>
      <w:r>
        <w:rPr>
          <w:color w:val="454547"/>
          <w:spacing w:val="-6"/>
          <w:sz w:val="16"/>
        </w:rPr>
        <w:t> </w:t>
      </w:r>
      <w:r>
        <w:rPr>
          <w:color w:val="454547"/>
          <w:sz w:val="16"/>
        </w:rPr>
        <w:t>STC</w:t>
      </w:r>
      <w:r>
        <w:rPr>
          <w:color w:val="454547"/>
          <w:spacing w:val="-6"/>
          <w:sz w:val="16"/>
        </w:rPr>
        <w:t> </w:t>
      </w:r>
      <w:r>
        <w:rPr>
          <w:color w:val="454547"/>
          <w:sz w:val="16"/>
        </w:rPr>
        <w:t>rating,</w:t>
      </w:r>
      <w:r>
        <w:rPr>
          <w:color w:val="454547"/>
          <w:spacing w:val="-6"/>
          <w:sz w:val="16"/>
        </w:rPr>
        <w:t> </w:t>
      </w:r>
      <w:r>
        <w:rPr>
          <w:color w:val="454547"/>
          <w:sz w:val="16"/>
        </w:rPr>
        <w:t>size,</w:t>
      </w:r>
      <w:r>
        <w:rPr>
          <w:color w:val="454547"/>
          <w:spacing w:val="-6"/>
          <w:sz w:val="16"/>
        </w:rPr>
        <w:t> </w:t>
      </w:r>
      <w:r>
        <w:rPr>
          <w:color w:val="454547"/>
          <w:sz w:val="16"/>
        </w:rPr>
        <w:t>and</w:t>
      </w:r>
      <w:r>
        <w:rPr>
          <w:color w:val="454547"/>
          <w:spacing w:val="-6"/>
          <w:sz w:val="16"/>
        </w:rPr>
        <w:t> </w:t>
      </w:r>
      <w:r>
        <w:rPr>
          <w:color w:val="454547"/>
          <w:sz w:val="16"/>
        </w:rPr>
        <w:t>options </w:t>
      </w:r>
      <w:r>
        <w:rPr>
          <w:color w:val="454547"/>
          <w:spacing w:val="-2"/>
          <w:sz w:val="16"/>
        </w:rPr>
        <w:t>selected.</w:t>
      </w:r>
    </w:p>
    <w:p>
      <w:pPr>
        <w:pStyle w:val="BodyText"/>
        <w:spacing w:before="12"/>
        <w:ind w:left="0" w:firstLine="0"/>
      </w:pPr>
    </w:p>
    <w:p>
      <w:pPr>
        <w:pStyle w:val="Heading2"/>
        <w:numPr>
          <w:ilvl w:val="1"/>
          <w:numId w:val="2"/>
        </w:numPr>
        <w:tabs>
          <w:tab w:pos="374" w:val="left" w:leader="none"/>
        </w:tabs>
        <w:spacing w:line="240" w:lineRule="auto" w:before="0" w:after="0"/>
        <w:ind w:left="374" w:right="0" w:hanging="374"/>
        <w:jc w:val="left"/>
      </w:pPr>
      <w:r>
        <w:rPr>
          <w:color w:val="454547"/>
          <w:spacing w:val="-2"/>
        </w:rPr>
        <w:t>OPERATION</w:t>
      </w:r>
    </w:p>
    <w:p>
      <w:pPr>
        <w:pStyle w:val="ListParagraph"/>
        <w:numPr>
          <w:ilvl w:val="2"/>
          <w:numId w:val="2"/>
        </w:numPr>
        <w:tabs>
          <w:tab w:pos="560" w:val="left" w:leader="none"/>
        </w:tabs>
        <w:spacing w:line="271" w:lineRule="auto" w:before="25" w:after="0"/>
        <w:ind w:left="560" w:right="395" w:hanging="320"/>
        <w:jc w:val="left"/>
        <w:rPr>
          <w:sz w:val="16"/>
        </w:rPr>
      </w:pPr>
      <w:r>
        <w:rPr>
          <w:color w:val="454547"/>
          <w:sz w:val="16"/>
        </w:rPr>
        <w:t>Operation shall be Individual Panels with a Multi-Directional track system that allows the panels to negotiate 90o “X”, “L” and “T” intersections as required for movement of panels from storage location(s) to various installed positions.</w:t>
      </w:r>
      <w:r>
        <w:rPr>
          <w:color w:val="454547"/>
          <w:spacing w:val="40"/>
          <w:sz w:val="16"/>
        </w:rPr>
        <w:t> </w:t>
      </w:r>
      <w:r>
        <w:rPr>
          <w:color w:val="454547"/>
          <w:sz w:val="16"/>
        </w:rPr>
        <w:t>Panels shall be top-supported by two (2) carriers featuring dual horizontal precision</w:t>
      </w:r>
      <w:r>
        <w:rPr>
          <w:color w:val="454547"/>
          <w:spacing w:val="-6"/>
          <w:sz w:val="16"/>
        </w:rPr>
        <w:t> </w:t>
      </w:r>
      <w:r>
        <w:rPr>
          <w:color w:val="454547"/>
          <w:sz w:val="16"/>
        </w:rPr>
        <w:t>bearings</w:t>
      </w:r>
      <w:r>
        <w:rPr>
          <w:color w:val="454547"/>
          <w:spacing w:val="-6"/>
          <w:sz w:val="16"/>
        </w:rPr>
        <w:t> </w:t>
      </w:r>
      <w:r>
        <w:rPr>
          <w:color w:val="454547"/>
          <w:sz w:val="16"/>
        </w:rPr>
        <w:t>with</w:t>
      </w:r>
      <w:r>
        <w:rPr>
          <w:color w:val="454547"/>
          <w:spacing w:val="-6"/>
          <w:sz w:val="16"/>
        </w:rPr>
        <w:t> </w:t>
      </w:r>
      <w:r>
        <w:rPr>
          <w:color w:val="454547"/>
          <w:sz w:val="16"/>
        </w:rPr>
        <w:t>high-strength</w:t>
      </w:r>
      <w:r>
        <w:rPr>
          <w:color w:val="454547"/>
          <w:spacing w:val="-6"/>
          <w:sz w:val="16"/>
        </w:rPr>
        <w:t> </w:t>
      </w:r>
      <w:r>
        <w:rPr>
          <w:color w:val="454547"/>
          <w:sz w:val="16"/>
        </w:rPr>
        <w:t>polymer</w:t>
      </w:r>
      <w:r>
        <w:rPr>
          <w:color w:val="454547"/>
          <w:spacing w:val="-6"/>
          <w:sz w:val="16"/>
        </w:rPr>
        <w:t> </w:t>
      </w:r>
      <w:r>
        <w:rPr>
          <w:color w:val="454547"/>
          <w:sz w:val="16"/>
        </w:rPr>
        <w:t>tires</w:t>
      </w:r>
      <w:r>
        <w:rPr>
          <w:color w:val="454547"/>
          <w:spacing w:val="-6"/>
          <w:sz w:val="16"/>
        </w:rPr>
        <w:t> </w:t>
      </w:r>
      <w:r>
        <w:rPr>
          <w:color w:val="454547"/>
          <w:sz w:val="16"/>
        </w:rPr>
        <w:t>riding</w:t>
      </w:r>
      <w:r>
        <w:rPr>
          <w:color w:val="454547"/>
          <w:spacing w:val="-6"/>
          <w:sz w:val="16"/>
        </w:rPr>
        <w:t> </w:t>
      </w:r>
      <w:r>
        <w:rPr>
          <w:color w:val="454547"/>
          <w:sz w:val="16"/>
        </w:rPr>
        <w:t>on</w:t>
      </w:r>
      <w:r>
        <w:rPr>
          <w:color w:val="454547"/>
          <w:spacing w:val="-6"/>
          <w:sz w:val="16"/>
        </w:rPr>
        <w:t> </w:t>
      </w:r>
      <w:r>
        <w:rPr>
          <w:color w:val="454547"/>
          <w:sz w:val="16"/>
        </w:rPr>
        <w:t>a structural aluminum track.</w:t>
      </w:r>
    </w:p>
    <w:p>
      <w:pPr>
        <w:pStyle w:val="BodyText"/>
        <w:spacing w:before="22"/>
        <w:ind w:left="0" w:firstLine="0"/>
      </w:pPr>
    </w:p>
    <w:p>
      <w:pPr>
        <w:pStyle w:val="Heading2"/>
        <w:numPr>
          <w:ilvl w:val="1"/>
          <w:numId w:val="2"/>
        </w:numPr>
        <w:tabs>
          <w:tab w:pos="391" w:val="left" w:leader="none"/>
        </w:tabs>
        <w:spacing w:line="240" w:lineRule="auto" w:before="0" w:after="0"/>
        <w:ind w:left="391" w:right="0" w:hanging="391"/>
        <w:jc w:val="left"/>
      </w:pPr>
      <w:r>
        <w:rPr>
          <w:color w:val="454547"/>
        </w:rPr>
        <w:t>STACK</w:t>
      </w:r>
      <w:r>
        <w:rPr>
          <w:color w:val="454547"/>
          <w:spacing w:val="-12"/>
        </w:rPr>
        <w:t> </w:t>
      </w:r>
      <w:r>
        <w:rPr>
          <w:color w:val="454547"/>
          <w:spacing w:val="-2"/>
        </w:rPr>
        <w:t>ARRANGEMENTS</w:t>
      </w:r>
    </w:p>
    <w:p>
      <w:pPr>
        <w:pStyle w:val="ListParagraph"/>
        <w:numPr>
          <w:ilvl w:val="2"/>
          <w:numId w:val="2"/>
        </w:numPr>
        <w:tabs>
          <w:tab w:pos="559" w:val="left" w:leader="none"/>
        </w:tabs>
        <w:spacing w:line="240" w:lineRule="auto" w:before="25" w:after="0"/>
        <w:ind w:left="559" w:right="0" w:hanging="319"/>
        <w:jc w:val="left"/>
        <w:rPr>
          <w:sz w:val="16"/>
        </w:rPr>
      </w:pPr>
      <w:r>
        <w:rPr>
          <w:color w:val="454547"/>
          <w:sz w:val="16"/>
        </w:rPr>
        <w:t>Stack</w:t>
      </w:r>
      <w:r>
        <w:rPr>
          <w:color w:val="454547"/>
          <w:spacing w:val="-2"/>
          <w:sz w:val="16"/>
        </w:rPr>
        <w:t> </w:t>
      </w:r>
      <w:r>
        <w:rPr>
          <w:color w:val="454547"/>
          <w:sz w:val="16"/>
        </w:rPr>
        <w:t>Type:</w:t>
      </w:r>
      <w:r>
        <w:rPr>
          <w:color w:val="454547"/>
          <w:spacing w:val="-1"/>
          <w:sz w:val="16"/>
        </w:rPr>
        <w:t> </w:t>
      </w:r>
      <w:r>
        <w:rPr>
          <w:color w:val="454547"/>
          <w:sz w:val="16"/>
        </w:rPr>
        <w:t>Panel</w:t>
      </w:r>
      <w:r>
        <w:rPr>
          <w:color w:val="454547"/>
          <w:spacing w:val="-1"/>
          <w:sz w:val="16"/>
        </w:rPr>
        <w:t> </w:t>
      </w:r>
      <w:r>
        <w:rPr>
          <w:color w:val="454547"/>
          <w:sz w:val="16"/>
        </w:rPr>
        <w:t>storage</w:t>
      </w:r>
      <w:r>
        <w:rPr>
          <w:color w:val="454547"/>
          <w:spacing w:val="-1"/>
          <w:sz w:val="16"/>
        </w:rPr>
        <w:t> </w:t>
      </w:r>
      <w:r>
        <w:rPr>
          <w:color w:val="454547"/>
          <w:sz w:val="16"/>
        </w:rPr>
        <w:t>configuration</w:t>
      </w:r>
      <w:r>
        <w:rPr>
          <w:color w:val="454547"/>
          <w:spacing w:val="-2"/>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pacing w:val="-2"/>
          <w:sz w:val="16"/>
        </w:rPr>
        <w:t>(select):</w:t>
      </w:r>
    </w:p>
    <w:p>
      <w:pPr>
        <w:pStyle w:val="ListParagraph"/>
        <w:numPr>
          <w:ilvl w:val="3"/>
          <w:numId w:val="2"/>
        </w:numPr>
        <w:tabs>
          <w:tab w:pos="1040" w:val="left" w:leader="none"/>
        </w:tabs>
        <w:spacing w:line="271" w:lineRule="auto" w:before="25" w:after="0"/>
        <w:ind w:left="1040" w:right="725" w:hanging="300"/>
        <w:jc w:val="left"/>
        <w:rPr>
          <w:sz w:val="16"/>
        </w:rPr>
      </w:pPr>
      <w:r>
        <w:rPr>
          <w:color w:val="454547"/>
          <w:sz w:val="16"/>
        </w:rPr>
        <w:t>Standard Perpendicular Stack: consisting of panels stacked</w:t>
      </w:r>
      <w:r>
        <w:rPr>
          <w:color w:val="454547"/>
          <w:spacing w:val="-9"/>
          <w:sz w:val="16"/>
        </w:rPr>
        <w:t> </w:t>
      </w:r>
      <w:r>
        <w:rPr>
          <w:color w:val="454547"/>
          <w:sz w:val="16"/>
        </w:rPr>
        <w:t>perpendicular</w:t>
      </w:r>
      <w:r>
        <w:rPr>
          <w:color w:val="454547"/>
          <w:spacing w:val="-9"/>
          <w:sz w:val="16"/>
        </w:rPr>
        <w:t> </w:t>
      </w:r>
      <w:r>
        <w:rPr>
          <w:color w:val="454547"/>
          <w:sz w:val="16"/>
        </w:rPr>
        <w:t>to</w:t>
      </w:r>
      <w:r>
        <w:rPr>
          <w:color w:val="454547"/>
          <w:spacing w:val="-9"/>
          <w:sz w:val="16"/>
        </w:rPr>
        <w:t> </w:t>
      </w:r>
      <w:r>
        <w:rPr>
          <w:color w:val="454547"/>
          <w:sz w:val="16"/>
        </w:rPr>
        <w:t>the</w:t>
      </w:r>
      <w:r>
        <w:rPr>
          <w:color w:val="454547"/>
          <w:spacing w:val="-9"/>
          <w:sz w:val="16"/>
        </w:rPr>
        <w:t> </w:t>
      </w:r>
      <w:r>
        <w:rPr>
          <w:color w:val="454547"/>
          <w:sz w:val="16"/>
        </w:rPr>
        <w:t>wall’s</w:t>
      </w:r>
      <w:r>
        <w:rPr>
          <w:color w:val="454547"/>
          <w:spacing w:val="-9"/>
          <w:sz w:val="16"/>
        </w:rPr>
        <w:t> </w:t>
      </w:r>
      <w:r>
        <w:rPr>
          <w:color w:val="454547"/>
          <w:sz w:val="16"/>
        </w:rPr>
        <w:t>installed</w:t>
      </w:r>
      <w:r>
        <w:rPr>
          <w:color w:val="454547"/>
          <w:spacing w:val="-9"/>
          <w:sz w:val="16"/>
        </w:rPr>
        <w:t> </w:t>
      </w:r>
      <w:r>
        <w:rPr>
          <w:color w:val="454547"/>
          <w:sz w:val="16"/>
        </w:rPr>
        <w:t>position.</w:t>
      </w:r>
    </w:p>
    <w:p>
      <w:pPr>
        <w:pStyle w:val="ListParagraph"/>
        <w:numPr>
          <w:ilvl w:val="3"/>
          <w:numId w:val="2"/>
        </w:numPr>
        <w:tabs>
          <w:tab w:pos="1038" w:val="left" w:leader="none"/>
          <w:tab w:pos="1040" w:val="left" w:leader="none"/>
        </w:tabs>
        <w:spacing w:line="271" w:lineRule="auto" w:before="0" w:after="0"/>
        <w:ind w:left="1040" w:right="441" w:hanging="300"/>
        <w:jc w:val="left"/>
        <w:rPr>
          <w:sz w:val="16"/>
        </w:rPr>
      </w:pPr>
      <w:r>
        <w:rPr>
          <w:color w:val="454547"/>
          <w:sz w:val="16"/>
        </w:rPr>
        <w:t>Optional</w:t>
      </w:r>
      <w:r>
        <w:rPr>
          <w:color w:val="454547"/>
          <w:spacing w:val="-7"/>
          <w:sz w:val="16"/>
        </w:rPr>
        <w:t> </w:t>
      </w:r>
      <w:r>
        <w:rPr>
          <w:color w:val="454547"/>
          <w:sz w:val="16"/>
        </w:rPr>
        <w:t>Parallel</w:t>
      </w:r>
      <w:r>
        <w:rPr>
          <w:color w:val="454547"/>
          <w:spacing w:val="-7"/>
          <w:sz w:val="16"/>
        </w:rPr>
        <w:t> </w:t>
      </w:r>
      <w:r>
        <w:rPr>
          <w:color w:val="454547"/>
          <w:sz w:val="16"/>
        </w:rPr>
        <w:t>Stack:</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panels</w:t>
      </w:r>
      <w:r>
        <w:rPr>
          <w:color w:val="454547"/>
          <w:spacing w:val="-7"/>
          <w:sz w:val="16"/>
        </w:rPr>
        <w:t> </w:t>
      </w:r>
      <w:r>
        <w:rPr>
          <w:color w:val="454547"/>
          <w:sz w:val="16"/>
        </w:rPr>
        <w:t>stacked</w:t>
      </w:r>
      <w:r>
        <w:rPr>
          <w:color w:val="454547"/>
          <w:spacing w:val="-7"/>
          <w:sz w:val="16"/>
        </w:rPr>
        <w:t> </w:t>
      </w:r>
      <w:r>
        <w:rPr>
          <w:color w:val="454547"/>
          <w:sz w:val="16"/>
        </w:rPr>
        <w:t>par-allel to the wall’s installed position.</w:t>
      </w:r>
    </w:p>
    <w:p>
      <w:pPr>
        <w:pStyle w:val="ListParagraph"/>
        <w:spacing w:after="0" w:line="271" w:lineRule="auto"/>
        <w:jc w:val="left"/>
        <w:rPr>
          <w:sz w:val="16"/>
        </w:rPr>
        <w:sectPr>
          <w:type w:val="continuous"/>
          <w:pgSz w:w="12240" w:h="15840"/>
          <w:pgMar w:header="360" w:footer="742" w:top="2380" w:bottom="940" w:left="360" w:right="0"/>
          <w:cols w:num="2" w:equalWidth="0">
            <w:col w:w="5619" w:space="263"/>
            <w:col w:w="5998"/>
          </w:cols>
        </w:sectPr>
      </w:pPr>
    </w:p>
    <w:p>
      <w:pPr>
        <w:spacing w:before="191"/>
        <w:ind w:left="2" w:right="359" w:firstLine="0"/>
        <w:jc w:val="center"/>
        <w:rPr>
          <w:rFonts w:ascii="Montserrat SemiBold" w:hAnsi="Montserrat SemiBold"/>
          <w:b/>
          <w:sz w:val="26"/>
        </w:rPr>
      </w:pPr>
      <w:r>
        <w:rPr>
          <w:b/>
          <w:color w:val="454547"/>
          <w:spacing w:val="-6"/>
          <w:sz w:val="34"/>
        </w:rPr>
        <w:t>ATLAS</w:t>
      </w:r>
      <w:r>
        <w:rPr>
          <w:b/>
          <w:color w:val="454547"/>
          <w:spacing w:val="-6"/>
          <w:position w:val="11"/>
          <w:sz w:val="20"/>
        </w:rPr>
        <w:t>™</w:t>
      </w:r>
      <w:r>
        <w:rPr>
          <w:b/>
          <w:color w:val="454547"/>
          <w:spacing w:val="32"/>
          <w:position w:val="11"/>
          <w:sz w:val="20"/>
        </w:rPr>
        <w:t> </w:t>
      </w:r>
      <w:r>
        <w:rPr>
          <w:rFonts w:ascii="Montserrat Medium" w:hAnsi="Montserrat Medium"/>
          <w:color w:val="454547"/>
          <w:spacing w:val="-6"/>
          <w:sz w:val="34"/>
        </w:rPr>
        <w:t>–</w:t>
      </w:r>
      <w:r>
        <w:rPr>
          <w:rFonts w:ascii="Montserrat Medium" w:hAnsi="Montserrat Medium"/>
          <w:color w:val="454547"/>
          <w:spacing w:val="-26"/>
          <w:sz w:val="34"/>
        </w:rPr>
        <w:t> </w:t>
      </w:r>
      <w:r>
        <w:rPr>
          <w:rFonts w:ascii="Montserrat SemiBold" w:hAnsi="Montserrat SemiBold"/>
          <w:b/>
          <w:color w:val="454547"/>
          <w:spacing w:val="-6"/>
          <w:sz w:val="26"/>
        </w:rPr>
        <w:t>Individual</w:t>
      </w:r>
      <w:r>
        <w:rPr>
          <w:rFonts w:ascii="Montserrat SemiBold" w:hAnsi="Montserrat SemiBold"/>
          <w:b/>
          <w:color w:val="454547"/>
          <w:spacing w:val="-9"/>
          <w:sz w:val="26"/>
        </w:rPr>
        <w:t> </w:t>
      </w:r>
      <w:r>
        <w:rPr>
          <w:rFonts w:ascii="Montserrat SemiBold" w:hAnsi="Montserrat SemiBold"/>
          <w:b/>
          <w:color w:val="454547"/>
          <w:spacing w:val="-6"/>
          <w:sz w:val="26"/>
        </w:rPr>
        <w:t>Multi-Directional</w:t>
      </w:r>
      <w:r>
        <w:rPr>
          <w:rFonts w:ascii="Montserrat SemiBold" w:hAnsi="Montserrat SemiBold"/>
          <w:b/>
          <w:color w:val="454547"/>
          <w:spacing w:val="-8"/>
          <w:sz w:val="26"/>
        </w:rPr>
        <w:t> </w:t>
      </w:r>
      <w:r>
        <w:rPr>
          <w:rFonts w:ascii="Montserrat SemiBold" w:hAnsi="Montserrat SemiBold"/>
          <w:b/>
          <w:color w:val="454547"/>
          <w:spacing w:val="-6"/>
          <w:sz w:val="26"/>
        </w:rPr>
        <w:t>Panels,</w:t>
      </w:r>
      <w:r>
        <w:rPr>
          <w:rFonts w:ascii="Montserrat SemiBold" w:hAnsi="Montserrat SemiBold"/>
          <w:b/>
          <w:color w:val="454547"/>
          <w:spacing w:val="-9"/>
          <w:sz w:val="26"/>
        </w:rPr>
        <w:t> </w:t>
      </w:r>
      <w:r>
        <w:rPr>
          <w:rFonts w:ascii="Montserrat SemiBold" w:hAnsi="Montserrat SemiBold"/>
          <w:b/>
          <w:color w:val="454547"/>
          <w:spacing w:val="-6"/>
          <w:sz w:val="26"/>
        </w:rPr>
        <w:t>48,</w:t>
      </w:r>
      <w:r>
        <w:rPr>
          <w:rFonts w:ascii="Montserrat SemiBold" w:hAnsi="Montserrat SemiBold"/>
          <w:b/>
          <w:color w:val="454547"/>
          <w:spacing w:val="-9"/>
          <w:sz w:val="26"/>
        </w:rPr>
        <w:t> </w:t>
      </w:r>
      <w:r>
        <w:rPr>
          <w:rFonts w:ascii="Montserrat SemiBold" w:hAnsi="Montserrat SemiBold"/>
          <w:b/>
          <w:color w:val="454547"/>
          <w:spacing w:val="-6"/>
          <w:sz w:val="26"/>
        </w:rPr>
        <w:t>43</w:t>
      </w:r>
      <w:r>
        <w:rPr>
          <w:rFonts w:ascii="Montserrat SemiBold" w:hAnsi="Montserrat SemiBold"/>
          <w:b/>
          <w:color w:val="454547"/>
          <w:spacing w:val="-9"/>
          <w:sz w:val="26"/>
        </w:rPr>
        <w:t> </w:t>
      </w:r>
      <w:r>
        <w:rPr>
          <w:rFonts w:ascii="Montserrat SemiBold" w:hAnsi="Montserrat SemiBold"/>
          <w:b/>
          <w:color w:val="454547"/>
          <w:spacing w:val="-6"/>
          <w:sz w:val="26"/>
        </w:rPr>
        <w:t>STC</w:t>
      </w:r>
    </w:p>
    <w:p>
      <w:pPr>
        <w:spacing w:line="290" w:lineRule="exact" w:before="51"/>
        <w:ind w:left="0" w:right="359"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2" w:right="359"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ListParagraph"/>
        <w:numPr>
          <w:ilvl w:val="3"/>
          <w:numId w:val="2"/>
        </w:numPr>
        <w:tabs>
          <w:tab w:pos="1040" w:val="left" w:leader="none"/>
        </w:tabs>
        <w:spacing w:line="271" w:lineRule="auto" w:before="149" w:after="0"/>
        <w:ind w:left="1040" w:right="168" w:hanging="300"/>
        <w:jc w:val="left"/>
        <w:rPr>
          <w:sz w:val="16"/>
        </w:rPr>
      </w:pPr>
      <w:r>
        <w:rPr>
          <w:color w:val="454547"/>
          <w:sz w:val="16"/>
        </w:rPr>
        <w:t>Optional Remote Stack: consisting of panels located remotely</w:t>
      </w:r>
      <w:r>
        <w:rPr>
          <w:color w:val="454547"/>
          <w:spacing w:val="-5"/>
          <w:sz w:val="16"/>
        </w:rPr>
        <w:t> </w:t>
      </w:r>
      <w:r>
        <w:rPr>
          <w:color w:val="454547"/>
          <w:sz w:val="16"/>
        </w:rPr>
        <w:t>from</w:t>
      </w:r>
      <w:r>
        <w:rPr>
          <w:color w:val="454547"/>
          <w:spacing w:val="-5"/>
          <w:sz w:val="16"/>
        </w:rPr>
        <w:t> </w:t>
      </w:r>
      <w:r>
        <w:rPr>
          <w:color w:val="454547"/>
          <w:sz w:val="16"/>
        </w:rPr>
        <w:t>the</w:t>
      </w:r>
      <w:r>
        <w:rPr>
          <w:color w:val="454547"/>
          <w:spacing w:val="-5"/>
          <w:sz w:val="16"/>
        </w:rPr>
        <w:t> </w:t>
      </w:r>
      <w:r>
        <w:rPr>
          <w:color w:val="454547"/>
          <w:sz w:val="16"/>
        </w:rPr>
        <w:t>wall’s</w:t>
      </w:r>
      <w:r>
        <w:rPr>
          <w:color w:val="454547"/>
          <w:spacing w:val="-5"/>
          <w:sz w:val="16"/>
        </w:rPr>
        <w:t> </w:t>
      </w:r>
      <w:r>
        <w:rPr>
          <w:color w:val="454547"/>
          <w:sz w:val="16"/>
        </w:rPr>
        <w:t>installed</w:t>
      </w:r>
      <w:r>
        <w:rPr>
          <w:color w:val="454547"/>
          <w:spacing w:val="-5"/>
          <w:sz w:val="16"/>
        </w:rPr>
        <w:t> </w:t>
      </w:r>
      <w:r>
        <w:rPr>
          <w:color w:val="454547"/>
          <w:sz w:val="16"/>
        </w:rPr>
        <w:t>position,</w:t>
      </w:r>
      <w:r>
        <w:rPr>
          <w:color w:val="454547"/>
          <w:spacing w:val="-5"/>
          <w:sz w:val="16"/>
        </w:rPr>
        <w:t> </w:t>
      </w:r>
      <w:r>
        <w:rPr>
          <w:color w:val="454547"/>
          <w:sz w:val="16"/>
        </w:rPr>
        <w:t>as</w:t>
      </w:r>
      <w:r>
        <w:rPr>
          <w:color w:val="454547"/>
          <w:spacing w:val="-5"/>
          <w:sz w:val="16"/>
        </w:rPr>
        <w:t> </w:t>
      </w:r>
      <w:r>
        <w:rPr>
          <w:color w:val="454547"/>
          <w:sz w:val="16"/>
        </w:rPr>
        <w:t>shown</w:t>
      </w:r>
      <w:r>
        <w:rPr>
          <w:color w:val="454547"/>
          <w:spacing w:val="-5"/>
          <w:sz w:val="16"/>
        </w:rPr>
        <w:t> </w:t>
      </w:r>
      <w:r>
        <w:rPr>
          <w:color w:val="454547"/>
          <w:sz w:val="16"/>
        </w:rPr>
        <w:t>on submitted shop drawings.</w:t>
      </w:r>
    </w:p>
    <w:p>
      <w:pPr>
        <w:pStyle w:val="ListParagraph"/>
        <w:numPr>
          <w:ilvl w:val="2"/>
          <w:numId w:val="2"/>
        </w:numPr>
        <w:tabs>
          <w:tab w:pos="560" w:val="left" w:leader="none"/>
        </w:tabs>
        <w:spacing w:line="271" w:lineRule="auto" w:before="0" w:after="0"/>
        <w:ind w:left="560" w:right="0" w:hanging="320"/>
        <w:jc w:val="left"/>
        <w:rPr>
          <w:sz w:val="16"/>
        </w:rPr>
      </w:pPr>
      <w:r>
        <w:rPr>
          <w:color w:val="454547"/>
          <w:sz w:val="16"/>
        </w:rPr>
        <w:t>Stack</w:t>
      </w:r>
      <w:r>
        <w:rPr>
          <w:color w:val="454547"/>
          <w:spacing w:val="-6"/>
          <w:sz w:val="16"/>
        </w:rPr>
        <w:t> </w:t>
      </w:r>
      <w:r>
        <w:rPr>
          <w:color w:val="454547"/>
          <w:sz w:val="16"/>
        </w:rPr>
        <w:t>Quantity:</w:t>
      </w:r>
      <w:r>
        <w:rPr>
          <w:color w:val="454547"/>
          <w:spacing w:val="-6"/>
          <w:sz w:val="16"/>
        </w:rPr>
        <w:t> </w:t>
      </w:r>
      <w:r>
        <w:rPr>
          <w:color w:val="454547"/>
          <w:sz w:val="16"/>
        </w:rPr>
        <w:t>Panels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stored</w:t>
      </w:r>
      <w:r>
        <w:rPr>
          <w:color w:val="454547"/>
          <w:spacing w:val="-6"/>
          <w:sz w:val="16"/>
        </w:rPr>
        <w:t> </w:t>
      </w:r>
      <w:r>
        <w:rPr>
          <w:color w:val="454547"/>
          <w:sz w:val="16"/>
        </w:rPr>
        <w:t>in</w:t>
      </w:r>
      <w:r>
        <w:rPr>
          <w:color w:val="454547"/>
          <w:spacing w:val="-6"/>
          <w:sz w:val="16"/>
        </w:rPr>
        <w:t> </w:t>
      </w:r>
      <w:r>
        <w:rPr>
          <w:color w:val="454547"/>
          <w:sz w:val="16"/>
        </w:rPr>
        <w:t>separate</w:t>
      </w:r>
      <w:r>
        <w:rPr>
          <w:color w:val="454547"/>
          <w:spacing w:val="-6"/>
          <w:sz w:val="16"/>
        </w:rPr>
        <w:t> </w:t>
      </w:r>
      <w:r>
        <w:rPr>
          <w:color w:val="454547"/>
          <w:sz w:val="16"/>
        </w:rPr>
        <w:t>stack</w:t>
      </w:r>
      <w:r>
        <w:rPr>
          <w:color w:val="454547"/>
          <w:spacing w:val="-6"/>
          <w:sz w:val="16"/>
        </w:rPr>
        <w:t> </w:t>
      </w:r>
      <w:r>
        <w:rPr>
          <w:color w:val="454547"/>
          <w:sz w:val="16"/>
        </w:rPr>
        <w:t>areas</w:t>
      </w:r>
      <w:r>
        <w:rPr>
          <w:color w:val="454547"/>
          <w:spacing w:val="-6"/>
          <w:sz w:val="16"/>
        </w:rPr>
        <w:t> </w:t>
      </w:r>
      <w:r>
        <w:rPr>
          <w:color w:val="454547"/>
          <w:sz w:val="16"/>
        </w:rPr>
        <w:t>as required for panel storage.</w:t>
      </w:r>
    </w:p>
    <w:p>
      <w:pPr>
        <w:pStyle w:val="BodyText"/>
        <w:spacing w:before="23"/>
        <w:ind w:left="0" w:firstLine="0"/>
      </w:pPr>
    </w:p>
    <w:p>
      <w:pPr>
        <w:pStyle w:val="Heading2"/>
        <w:numPr>
          <w:ilvl w:val="1"/>
          <w:numId w:val="2"/>
        </w:numPr>
        <w:tabs>
          <w:tab w:pos="376" w:val="left" w:leader="none"/>
        </w:tabs>
        <w:spacing w:line="240" w:lineRule="auto" w:before="0" w:after="0"/>
        <w:ind w:left="376" w:right="0" w:hanging="376"/>
        <w:jc w:val="left"/>
      </w:pPr>
      <w:r>
        <w:rPr>
          <w:color w:val="454547"/>
          <w:spacing w:val="-2"/>
        </w:rPr>
        <w:t>FINISHES</w:t>
      </w:r>
    </w:p>
    <w:p>
      <w:pPr>
        <w:pStyle w:val="ListParagraph"/>
        <w:numPr>
          <w:ilvl w:val="2"/>
          <w:numId w:val="2"/>
        </w:numPr>
        <w:tabs>
          <w:tab w:pos="560" w:val="left" w:leader="none"/>
        </w:tabs>
        <w:spacing w:line="271" w:lineRule="auto" w:before="25" w:after="0"/>
        <w:ind w:left="560" w:right="426" w:hanging="320"/>
        <w:jc w:val="left"/>
        <w:rPr>
          <w:sz w:val="16"/>
        </w:rPr>
      </w:pPr>
      <w:r>
        <w:rPr>
          <w:color w:val="454547"/>
          <w:sz w:val="16"/>
        </w:rPr>
        <w:t>Finish Material Type: Panel finish material shall be Class A (except</w:t>
      </w:r>
      <w:r>
        <w:rPr>
          <w:color w:val="454547"/>
          <w:spacing w:val="-9"/>
          <w:sz w:val="16"/>
        </w:rPr>
        <w:t> </w:t>
      </w:r>
      <w:r>
        <w:rPr>
          <w:color w:val="454547"/>
          <w:sz w:val="16"/>
        </w:rPr>
        <w:t>wood</w:t>
      </w:r>
      <w:r>
        <w:rPr>
          <w:color w:val="454547"/>
          <w:spacing w:val="-9"/>
          <w:sz w:val="16"/>
        </w:rPr>
        <w:t> </w:t>
      </w:r>
      <w:r>
        <w:rPr>
          <w:color w:val="454547"/>
          <w:sz w:val="16"/>
        </w:rPr>
        <w:t>veneer</w:t>
      </w:r>
      <w:r>
        <w:rPr>
          <w:color w:val="454547"/>
          <w:spacing w:val="-9"/>
          <w:sz w:val="16"/>
        </w:rPr>
        <w:t> </w:t>
      </w:r>
      <w:r>
        <w:rPr>
          <w:color w:val="454547"/>
          <w:sz w:val="16"/>
        </w:rPr>
        <w:t>and</w:t>
      </w:r>
      <w:r>
        <w:rPr>
          <w:color w:val="454547"/>
          <w:spacing w:val="-9"/>
          <w:sz w:val="16"/>
        </w:rPr>
        <w:t> </w:t>
      </w:r>
      <w:r>
        <w:rPr>
          <w:color w:val="454547"/>
          <w:sz w:val="16"/>
        </w:rPr>
        <w:t>high-pressure</w:t>
      </w:r>
      <w:r>
        <w:rPr>
          <w:color w:val="454547"/>
          <w:spacing w:val="-9"/>
          <w:sz w:val="16"/>
        </w:rPr>
        <w:t> </w:t>
      </w:r>
      <w:r>
        <w:rPr>
          <w:color w:val="454547"/>
          <w:sz w:val="16"/>
        </w:rPr>
        <w:t>laminate)</w:t>
      </w:r>
      <w:r>
        <w:rPr>
          <w:color w:val="454547"/>
          <w:spacing w:val="-9"/>
          <w:sz w:val="16"/>
        </w:rPr>
        <w:t> </w:t>
      </w:r>
      <w:r>
        <w:rPr>
          <w:color w:val="454547"/>
          <w:sz w:val="16"/>
        </w:rPr>
        <w:t>rated</w:t>
      </w:r>
      <w:r>
        <w:rPr>
          <w:color w:val="454547"/>
          <w:spacing w:val="-9"/>
          <w:sz w:val="16"/>
        </w:rPr>
        <w:t> </w:t>
      </w:r>
      <w:r>
        <w:rPr>
          <w:color w:val="454547"/>
          <w:sz w:val="16"/>
        </w:rPr>
        <w:t>in accordance with ASTM E 84, consisting of (select):</w:t>
      </w:r>
    </w:p>
    <w:p>
      <w:pPr>
        <w:pStyle w:val="BodyText"/>
        <w:spacing w:before="24"/>
        <w:ind w:left="0" w:firstLine="0"/>
      </w:pPr>
    </w:p>
    <w:p>
      <w:pPr>
        <w:pStyle w:val="ListParagraph"/>
        <w:numPr>
          <w:ilvl w:val="3"/>
          <w:numId w:val="2"/>
        </w:numPr>
        <w:tabs>
          <w:tab w:pos="1040" w:val="left" w:leader="none"/>
        </w:tabs>
        <w:spacing w:line="271" w:lineRule="auto" w:before="0" w:after="0"/>
        <w:ind w:left="1040" w:right="130" w:hanging="300"/>
        <w:jc w:val="left"/>
        <w:rPr>
          <w:sz w:val="16"/>
        </w:rPr>
      </w:pPr>
      <w:r>
        <w:rPr>
          <w:color w:val="454547"/>
          <w:sz w:val="16"/>
        </w:rPr>
        <w:t>Vinyl: consisting of Type II, reinforced vinyl weighing 21 oz./lin.</w:t>
      </w:r>
      <w:r>
        <w:rPr>
          <w:color w:val="454547"/>
          <w:spacing w:val="-4"/>
          <w:sz w:val="16"/>
        </w:rPr>
        <w:t> </w:t>
      </w:r>
      <w:r>
        <w:rPr>
          <w:color w:val="454547"/>
          <w:sz w:val="16"/>
        </w:rPr>
        <w:t>yd.</w:t>
      </w:r>
      <w:r>
        <w:rPr>
          <w:color w:val="454547"/>
          <w:spacing w:val="-4"/>
          <w:sz w:val="16"/>
        </w:rPr>
        <w:t> </w:t>
      </w:r>
      <w:r>
        <w:rPr>
          <w:color w:val="454547"/>
          <w:sz w:val="16"/>
        </w:rPr>
        <w:t>(651</w:t>
      </w:r>
      <w:r>
        <w:rPr>
          <w:color w:val="454547"/>
          <w:spacing w:val="-4"/>
          <w:sz w:val="16"/>
        </w:rPr>
        <w:t> </w:t>
      </w:r>
      <w:r>
        <w:rPr>
          <w:color w:val="454547"/>
          <w:sz w:val="16"/>
        </w:rPr>
        <w:t>g/lin.</w:t>
      </w:r>
      <w:r>
        <w:rPr>
          <w:color w:val="454547"/>
          <w:spacing w:val="-4"/>
          <w:sz w:val="16"/>
        </w:rPr>
        <w:t> </w:t>
      </w:r>
      <w:r>
        <w:rPr>
          <w:color w:val="454547"/>
          <w:sz w:val="16"/>
        </w:rPr>
        <w:t>m).</w:t>
      </w:r>
      <w:r>
        <w:rPr>
          <w:color w:val="454547"/>
          <w:spacing w:val="34"/>
          <w:sz w:val="16"/>
        </w:rPr>
        <w:t> </w:t>
      </w:r>
      <w:r>
        <w:rPr>
          <w:color w:val="454547"/>
          <w:sz w:val="16"/>
        </w:rPr>
        <w:t>Vinyl</w:t>
      </w:r>
      <w:r>
        <w:rPr>
          <w:color w:val="454547"/>
          <w:spacing w:val="-4"/>
          <w:sz w:val="16"/>
        </w:rPr>
        <w:t> </w:t>
      </w:r>
      <w:r>
        <w:rPr>
          <w:color w:val="454547"/>
          <w:sz w:val="16"/>
        </w:rPr>
        <w:t>shall</w:t>
      </w:r>
      <w:r>
        <w:rPr>
          <w:color w:val="454547"/>
          <w:spacing w:val="-4"/>
          <w:sz w:val="16"/>
        </w:rPr>
        <w:t> </w:t>
      </w:r>
      <w:r>
        <w:rPr>
          <w:color w:val="454547"/>
          <w:sz w:val="16"/>
        </w:rPr>
        <w:t>meet</w:t>
      </w:r>
      <w:r>
        <w:rPr>
          <w:color w:val="454547"/>
          <w:spacing w:val="-4"/>
          <w:sz w:val="16"/>
        </w:rPr>
        <w:t> </w:t>
      </w:r>
      <w:r>
        <w:rPr>
          <w:color w:val="454547"/>
          <w:sz w:val="16"/>
        </w:rPr>
        <w:t>or</w:t>
      </w:r>
      <w:r>
        <w:rPr>
          <w:color w:val="454547"/>
          <w:spacing w:val="-4"/>
          <w:sz w:val="16"/>
        </w:rPr>
        <w:t> </w:t>
      </w:r>
      <w:r>
        <w:rPr>
          <w:color w:val="454547"/>
          <w:sz w:val="16"/>
        </w:rPr>
        <w:t>exceed</w:t>
      </w:r>
      <w:r>
        <w:rPr>
          <w:color w:val="454547"/>
          <w:spacing w:val="-4"/>
          <w:sz w:val="16"/>
        </w:rPr>
        <w:t> </w:t>
      </w:r>
      <w:r>
        <w:rPr>
          <w:color w:val="454547"/>
          <w:sz w:val="16"/>
        </w:rPr>
        <w:t>CCC-W-408A and CFFA-W-101-D quality standards.</w:t>
      </w:r>
    </w:p>
    <w:p>
      <w:pPr>
        <w:pStyle w:val="ListParagraph"/>
        <w:numPr>
          <w:ilvl w:val="3"/>
          <w:numId w:val="2"/>
        </w:numPr>
        <w:tabs>
          <w:tab w:pos="1038" w:val="left" w:leader="none"/>
          <w:tab w:pos="1040" w:val="left" w:leader="none"/>
        </w:tabs>
        <w:spacing w:line="271" w:lineRule="auto" w:before="0" w:after="0"/>
        <w:ind w:left="1040" w:right="110" w:hanging="300"/>
        <w:jc w:val="both"/>
        <w:rPr>
          <w:sz w:val="16"/>
        </w:rPr>
      </w:pPr>
      <w:r>
        <w:rPr>
          <w:color w:val="454547"/>
          <w:sz w:val="16"/>
        </w:rPr>
        <w:t>Optional</w:t>
      </w:r>
      <w:r>
        <w:rPr>
          <w:color w:val="454547"/>
          <w:spacing w:val="-5"/>
          <w:sz w:val="16"/>
        </w:rPr>
        <w:t> </w:t>
      </w:r>
      <w:r>
        <w:rPr>
          <w:color w:val="454547"/>
          <w:sz w:val="16"/>
        </w:rPr>
        <w:t>Upgrade</w:t>
      </w:r>
      <w:r>
        <w:rPr>
          <w:color w:val="454547"/>
          <w:spacing w:val="-5"/>
          <w:sz w:val="16"/>
        </w:rPr>
        <w:t> </w:t>
      </w:r>
      <w:r>
        <w:rPr>
          <w:color w:val="454547"/>
          <w:sz w:val="16"/>
        </w:rPr>
        <w:t>Fabric:</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fade</w:t>
      </w:r>
      <w:r>
        <w:rPr>
          <w:color w:val="454547"/>
          <w:spacing w:val="-5"/>
          <w:sz w:val="16"/>
        </w:rPr>
        <w:t> </w:t>
      </w:r>
      <w:r>
        <w:rPr>
          <w:color w:val="454547"/>
          <w:sz w:val="16"/>
        </w:rPr>
        <w:t>and</w:t>
      </w:r>
      <w:r>
        <w:rPr>
          <w:color w:val="454547"/>
          <w:spacing w:val="-5"/>
          <w:sz w:val="16"/>
        </w:rPr>
        <w:t> </w:t>
      </w:r>
      <w:r>
        <w:rPr>
          <w:color w:val="454547"/>
          <w:sz w:val="16"/>
        </w:rPr>
        <w:t>tear-re-sistant</w:t>
      </w:r>
      <w:r>
        <w:rPr>
          <w:color w:val="454547"/>
          <w:spacing w:val="-8"/>
          <w:sz w:val="16"/>
        </w:rPr>
        <w:t> </w:t>
      </w:r>
      <w:r>
        <w:rPr>
          <w:color w:val="454547"/>
          <w:sz w:val="16"/>
        </w:rPr>
        <w:t>fabric</w:t>
      </w:r>
      <w:r>
        <w:rPr>
          <w:color w:val="454547"/>
          <w:spacing w:val="-8"/>
          <w:sz w:val="16"/>
        </w:rPr>
        <w:t> </w:t>
      </w:r>
      <w:r>
        <w:rPr>
          <w:color w:val="454547"/>
          <w:sz w:val="16"/>
        </w:rPr>
        <w:t>that</w:t>
      </w:r>
      <w:r>
        <w:rPr>
          <w:color w:val="454547"/>
          <w:spacing w:val="-8"/>
          <w:sz w:val="16"/>
        </w:rPr>
        <w:t> </w:t>
      </w:r>
      <w:r>
        <w:rPr>
          <w:color w:val="454547"/>
          <w:sz w:val="16"/>
        </w:rPr>
        <w:t>resists</w:t>
      </w:r>
      <w:r>
        <w:rPr>
          <w:color w:val="454547"/>
          <w:spacing w:val="-8"/>
          <w:sz w:val="16"/>
        </w:rPr>
        <w:t> </w:t>
      </w:r>
      <w:r>
        <w:rPr>
          <w:color w:val="454547"/>
          <w:sz w:val="16"/>
        </w:rPr>
        <w:t>water-based</w:t>
      </w:r>
      <w:r>
        <w:rPr>
          <w:color w:val="454547"/>
          <w:spacing w:val="-8"/>
          <w:sz w:val="16"/>
        </w:rPr>
        <w:t> </w:t>
      </w:r>
      <w:r>
        <w:rPr>
          <w:color w:val="454547"/>
          <w:sz w:val="16"/>
        </w:rPr>
        <w:t>stains</w:t>
      </w:r>
      <w:r>
        <w:rPr>
          <w:color w:val="454547"/>
          <w:spacing w:val="-8"/>
          <w:sz w:val="16"/>
        </w:rPr>
        <w:t> </w:t>
      </w:r>
      <w:r>
        <w:rPr>
          <w:color w:val="454547"/>
          <w:sz w:val="16"/>
        </w:rPr>
        <w:t>weighing</w:t>
      </w:r>
      <w:r>
        <w:rPr>
          <w:color w:val="454547"/>
          <w:spacing w:val="-8"/>
          <w:sz w:val="16"/>
        </w:rPr>
        <w:t> </w:t>
      </w:r>
      <w:r>
        <w:rPr>
          <w:color w:val="454547"/>
          <w:sz w:val="16"/>
        </w:rPr>
        <w:t>13 oz./lin. yd. (403 g/lin. m).</w:t>
      </w:r>
    </w:p>
    <w:p>
      <w:pPr>
        <w:pStyle w:val="ListParagraph"/>
        <w:numPr>
          <w:ilvl w:val="3"/>
          <w:numId w:val="2"/>
        </w:numPr>
        <w:tabs>
          <w:tab w:pos="1040" w:val="left" w:leader="none"/>
        </w:tabs>
        <w:spacing w:line="271" w:lineRule="auto" w:before="0" w:after="0"/>
        <w:ind w:left="1040" w:right="45" w:hanging="300"/>
        <w:jc w:val="left"/>
        <w:rPr>
          <w:sz w:val="16"/>
        </w:rPr>
      </w:pPr>
      <w:r>
        <w:rPr>
          <w:color w:val="454547"/>
          <w:sz w:val="16"/>
        </w:rPr>
        <w:t>Optional Standard Carpet: consisting of acoustically absorbent, non-woven needle punch fibers fused to prevent</w:t>
      </w:r>
      <w:r>
        <w:rPr>
          <w:color w:val="454547"/>
          <w:spacing w:val="-7"/>
          <w:sz w:val="16"/>
        </w:rPr>
        <w:t> </w:t>
      </w:r>
      <w:r>
        <w:rPr>
          <w:color w:val="454547"/>
          <w:sz w:val="16"/>
        </w:rPr>
        <w:t>fraying</w:t>
      </w:r>
      <w:r>
        <w:rPr>
          <w:color w:val="454547"/>
          <w:spacing w:val="-7"/>
          <w:sz w:val="16"/>
        </w:rPr>
        <w:t> </w:t>
      </w:r>
      <w:r>
        <w:rPr>
          <w:color w:val="454547"/>
          <w:sz w:val="16"/>
        </w:rPr>
        <w:t>and</w:t>
      </w:r>
      <w:r>
        <w:rPr>
          <w:color w:val="454547"/>
          <w:spacing w:val="-7"/>
          <w:sz w:val="16"/>
        </w:rPr>
        <w:t> </w:t>
      </w:r>
      <w:r>
        <w:rPr>
          <w:color w:val="454547"/>
          <w:sz w:val="16"/>
        </w:rPr>
        <w:t>unraveling</w:t>
      </w:r>
      <w:r>
        <w:rPr>
          <w:color w:val="454547"/>
          <w:spacing w:val="-7"/>
          <w:sz w:val="16"/>
        </w:rPr>
        <w:t> </w:t>
      </w:r>
      <w:r>
        <w:rPr>
          <w:color w:val="454547"/>
          <w:sz w:val="16"/>
        </w:rPr>
        <w:t>of</w:t>
      </w:r>
      <w:r>
        <w:rPr>
          <w:color w:val="454547"/>
          <w:spacing w:val="-7"/>
          <w:sz w:val="16"/>
        </w:rPr>
        <w:t> </w:t>
      </w:r>
      <w:r>
        <w:rPr>
          <w:color w:val="454547"/>
          <w:sz w:val="16"/>
        </w:rPr>
        <w:t>material</w:t>
      </w:r>
      <w:r>
        <w:rPr>
          <w:color w:val="454547"/>
          <w:spacing w:val="-7"/>
          <w:sz w:val="16"/>
        </w:rPr>
        <w:t> </w:t>
      </w:r>
      <w:r>
        <w:rPr>
          <w:color w:val="454547"/>
          <w:sz w:val="16"/>
        </w:rPr>
        <w:t>weighing</w:t>
      </w:r>
      <w:r>
        <w:rPr>
          <w:color w:val="454547"/>
          <w:spacing w:val="-7"/>
          <w:sz w:val="16"/>
        </w:rPr>
        <w:t> </w:t>
      </w:r>
      <w:r>
        <w:rPr>
          <w:color w:val="454547"/>
          <w:sz w:val="16"/>
        </w:rPr>
        <w:t>28.5 oz./lin. yd. (884 g/lin. m).</w:t>
      </w:r>
      <w:r>
        <w:rPr>
          <w:color w:val="454547"/>
          <w:spacing w:val="40"/>
          <w:sz w:val="16"/>
        </w:rPr>
        <w:t> </w:t>
      </w:r>
      <w:r>
        <w:rPr>
          <w:color w:val="454547"/>
          <w:sz w:val="16"/>
        </w:rPr>
        <w:t>Basics Carpet shall achieve a minimum NRC (Noise Reduction Coefficient) rating of</w:t>
      </w:r>
    </w:p>
    <w:p>
      <w:pPr>
        <w:pStyle w:val="BodyText"/>
        <w:spacing w:line="271" w:lineRule="auto"/>
        <w:ind w:left="1040" w:firstLine="0"/>
      </w:pPr>
      <w:r>
        <w:rPr>
          <w:color w:val="454547"/>
        </w:rPr>
        <w:t>.20</w:t>
      </w:r>
      <w:r>
        <w:rPr>
          <w:color w:val="454547"/>
          <w:spacing w:val="-8"/>
        </w:rPr>
        <w:t> </w:t>
      </w:r>
      <w:r>
        <w:rPr>
          <w:color w:val="454547"/>
        </w:rPr>
        <w:t>(applied</w:t>
      </w:r>
      <w:r>
        <w:rPr>
          <w:color w:val="454547"/>
          <w:spacing w:val="-8"/>
        </w:rPr>
        <w:t> </w:t>
      </w:r>
      <w:r>
        <w:rPr>
          <w:color w:val="454547"/>
        </w:rPr>
        <w:t>over</w:t>
      </w:r>
      <w:r>
        <w:rPr>
          <w:color w:val="454547"/>
          <w:spacing w:val="-8"/>
        </w:rPr>
        <w:t> </w:t>
      </w:r>
      <w:r>
        <w:rPr>
          <w:color w:val="454547"/>
        </w:rPr>
        <w:t>gypsum</w:t>
      </w:r>
      <w:r>
        <w:rPr>
          <w:color w:val="454547"/>
          <w:spacing w:val="-8"/>
        </w:rPr>
        <w:t> </w:t>
      </w:r>
      <w:r>
        <w:rPr>
          <w:color w:val="454547"/>
        </w:rPr>
        <w:t>substrate)</w:t>
      </w:r>
      <w:r>
        <w:rPr>
          <w:color w:val="454547"/>
          <w:spacing w:val="-8"/>
        </w:rPr>
        <w:t> </w:t>
      </w:r>
      <w:r>
        <w:rPr>
          <w:color w:val="454547"/>
        </w:rPr>
        <w:t>in</w:t>
      </w:r>
      <w:r>
        <w:rPr>
          <w:color w:val="454547"/>
          <w:spacing w:val="-8"/>
        </w:rPr>
        <w:t> </w:t>
      </w:r>
      <w:r>
        <w:rPr>
          <w:color w:val="454547"/>
        </w:rPr>
        <w:t>accordance</w:t>
      </w:r>
      <w:r>
        <w:rPr>
          <w:color w:val="454547"/>
          <w:spacing w:val="-8"/>
        </w:rPr>
        <w:t> </w:t>
      </w:r>
      <w:r>
        <w:rPr>
          <w:color w:val="454547"/>
        </w:rPr>
        <w:t>with ASTM C423.</w:t>
      </w:r>
    </w:p>
    <w:p>
      <w:pPr>
        <w:pStyle w:val="ListParagraph"/>
        <w:numPr>
          <w:ilvl w:val="3"/>
          <w:numId w:val="2"/>
        </w:numPr>
        <w:tabs>
          <w:tab w:pos="1040" w:val="left" w:leader="none"/>
        </w:tabs>
        <w:spacing w:line="271" w:lineRule="auto" w:before="0" w:after="0"/>
        <w:ind w:left="1040" w:right="170" w:hanging="300"/>
        <w:jc w:val="left"/>
        <w:rPr>
          <w:sz w:val="16"/>
        </w:rPr>
      </w:pPr>
      <w:r>
        <w:rPr>
          <w:color w:val="454547"/>
          <w:sz w:val="16"/>
        </w:rPr>
        <w:t>Optional Upgrade Carpet: consisting of acoustically absorbent, non-woven needle punch fibers fused to prevent</w:t>
      </w:r>
      <w:r>
        <w:rPr>
          <w:color w:val="454547"/>
          <w:spacing w:val="-5"/>
          <w:sz w:val="16"/>
        </w:rPr>
        <w:t> </w:t>
      </w:r>
      <w:r>
        <w:rPr>
          <w:color w:val="454547"/>
          <w:sz w:val="16"/>
        </w:rPr>
        <w:t>fraying</w:t>
      </w:r>
      <w:r>
        <w:rPr>
          <w:color w:val="454547"/>
          <w:spacing w:val="-5"/>
          <w:sz w:val="16"/>
        </w:rPr>
        <w:t> </w:t>
      </w:r>
      <w:r>
        <w:rPr>
          <w:color w:val="454547"/>
          <w:sz w:val="16"/>
        </w:rPr>
        <w:t>and</w:t>
      </w:r>
      <w:r>
        <w:rPr>
          <w:color w:val="454547"/>
          <w:spacing w:val="-5"/>
          <w:sz w:val="16"/>
        </w:rPr>
        <w:t> </w:t>
      </w:r>
      <w:r>
        <w:rPr>
          <w:color w:val="454547"/>
          <w:sz w:val="16"/>
        </w:rPr>
        <w:t>unraveling</w:t>
      </w:r>
      <w:r>
        <w:rPr>
          <w:color w:val="454547"/>
          <w:spacing w:val="-5"/>
          <w:sz w:val="16"/>
        </w:rPr>
        <w:t> </w:t>
      </w:r>
      <w:r>
        <w:rPr>
          <w:color w:val="454547"/>
          <w:sz w:val="16"/>
        </w:rPr>
        <w:t>of</w:t>
      </w:r>
      <w:r>
        <w:rPr>
          <w:color w:val="454547"/>
          <w:spacing w:val="-5"/>
          <w:sz w:val="16"/>
        </w:rPr>
        <w:t> </w:t>
      </w:r>
      <w:r>
        <w:rPr>
          <w:color w:val="454547"/>
          <w:sz w:val="16"/>
        </w:rPr>
        <w:t>material</w:t>
      </w:r>
      <w:r>
        <w:rPr>
          <w:color w:val="454547"/>
          <w:spacing w:val="-5"/>
          <w:sz w:val="16"/>
        </w:rPr>
        <w:t> </w:t>
      </w:r>
      <w:r>
        <w:rPr>
          <w:color w:val="454547"/>
          <w:sz w:val="16"/>
        </w:rPr>
        <w:t>weighing</w:t>
      </w:r>
      <w:r>
        <w:rPr>
          <w:color w:val="454547"/>
          <w:spacing w:val="-5"/>
          <w:sz w:val="16"/>
        </w:rPr>
        <w:t> </w:t>
      </w:r>
      <w:r>
        <w:rPr>
          <w:color w:val="454547"/>
          <w:sz w:val="16"/>
        </w:rPr>
        <w:t>23 oz./lin.</w:t>
      </w:r>
      <w:r>
        <w:rPr>
          <w:color w:val="454547"/>
          <w:spacing w:val="-4"/>
          <w:sz w:val="16"/>
        </w:rPr>
        <w:t> </w:t>
      </w:r>
      <w:r>
        <w:rPr>
          <w:color w:val="454547"/>
          <w:sz w:val="16"/>
        </w:rPr>
        <w:t>yd.</w:t>
      </w:r>
      <w:r>
        <w:rPr>
          <w:color w:val="454547"/>
          <w:spacing w:val="-4"/>
          <w:sz w:val="16"/>
        </w:rPr>
        <w:t> </w:t>
      </w:r>
      <w:r>
        <w:rPr>
          <w:color w:val="454547"/>
          <w:sz w:val="16"/>
        </w:rPr>
        <w:t>(713</w:t>
      </w:r>
      <w:r>
        <w:rPr>
          <w:color w:val="454547"/>
          <w:spacing w:val="-4"/>
          <w:sz w:val="16"/>
        </w:rPr>
        <w:t> </w:t>
      </w:r>
      <w:r>
        <w:rPr>
          <w:color w:val="454547"/>
          <w:sz w:val="16"/>
        </w:rPr>
        <w:t>g/lin.</w:t>
      </w:r>
      <w:r>
        <w:rPr>
          <w:color w:val="454547"/>
          <w:spacing w:val="-4"/>
          <w:sz w:val="16"/>
        </w:rPr>
        <w:t> </w:t>
      </w:r>
      <w:r>
        <w:rPr>
          <w:color w:val="454547"/>
          <w:sz w:val="16"/>
        </w:rPr>
        <w:t>m).</w:t>
      </w:r>
      <w:r>
        <w:rPr>
          <w:color w:val="454547"/>
          <w:spacing w:val="35"/>
          <w:sz w:val="16"/>
        </w:rPr>
        <w:t> </w:t>
      </w:r>
      <w:r>
        <w:rPr>
          <w:color w:val="454547"/>
          <w:sz w:val="16"/>
        </w:rPr>
        <w:t>Upgrade</w:t>
      </w:r>
      <w:r>
        <w:rPr>
          <w:color w:val="454547"/>
          <w:spacing w:val="-4"/>
          <w:sz w:val="16"/>
        </w:rPr>
        <w:t> </w:t>
      </w:r>
      <w:r>
        <w:rPr>
          <w:color w:val="454547"/>
          <w:sz w:val="16"/>
        </w:rPr>
        <w:t>Carpet</w:t>
      </w:r>
      <w:r>
        <w:rPr>
          <w:color w:val="454547"/>
          <w:spacing w:val="-4"/>
          <w:sz w:val="16"/>
        </w:rPr>
        <w:t> </w:t>
      </w:r>
      <w:r>
        <w:rPr>
          <w:color w:val="454547"/>
          <w:sz w:val="16"/>
        </w:rPr>
        <w:t>shall</w:t>
      </w:r>
      <w:r>
        <w:rPr>
          <w:color w:val="454547"/>
          <w:spacing w:val="-4"/>
          <w:sz w:val="16"/>
        </w:rPr>
        <w:t> </w:t>
      </w:r>
      <w:r>
        <w:rPr>
          <w:color w:val="454547"/>
          <w:sz w:val="16"/>
        </w:rPr>
        <w:t>achieve</w:t>
      </w:r>
      <w:r>
        <w:rPr>
          <w:color w:val="454547"/>
          <w:spacing w:val="-4"/>
          <w:sz w:val="16"/>
        </w:rPr>
        <w:t> </w:t>
      </w:r>
      <w:r>
        <w:rPr>
          <w:color w:val="454547"/>
          <w:sz w:val="16"/>
        </w:rPr>
        <w:t>a minimum NRC (Noise Reduction Coefficient) rating of</w:t>
      </w:r>
    </w:p>
    <w:p>
      <w:pPr>
        <w:pStyle w:val="BodyText"/>
        <w:spacing w:line="271" w:lineRule="auto"/>
        <w:ind w:left="1040" w:firstLine="0"/>
      </w:pPr>
      <w:r>
        <w:rPr>
          <w:color w:val="454547"/>
        </w:rPr>
        <w:t>.25</w:t>
      </w:r>
      <w:r>
        <w:rPr>
          <w:color w:val="454547"/>
          <w:spacing w:val="-8"/>
        </w:rPr>
        <w:t> </w:t>
      </w:r>
      <w:r>
        <w:rPr>
          <w:color w:val="454547"/>
        </w:rPr>
        <w:t>(applied</w:t>
      </w:r>
      <w:r>
        <w:rPr>
          <w:color w:val="454547"/>
          <w:spacing w:val="-8"/>
        </w:rPr>
        <w:t> </w:t>
      </w:r>
      <w:r>
        <w:rPr>
          <w:color w:val="454547"/>
        </w:rPr>
        <w:t>over</w:t>
      </w:r>
      <w:r>
        <w:rPr>
          <w:color w:val="454547"/>
          <w:spacing w:val="-8"/>
        </w:rPr>
        <w:t> </w:t>
      </w:r>
      <w:r>
        <w:rPr>
          <w:color w:val="454547"/>
        </w:rPr>
        <w:t>gypsum</w:t>
      </w:r>
      <w:r>
        <w:rPr>
          <w:color w:val="454547"/>
          <w:spacing w:val="-8"/>
        </w:rPr>
        <w:t> </w:t>
      </w:r>
      <w:r>
        <w:rPr>
          <w:color w:val="454547"/>
        </w:rPr>
        <w:t>substrate)</w:t>
      </w:r>
      <w:r>
        <w:rPr>
          <w:color w:val="454547"/>
          <w:spacing w:val="-8"/>
        </w:rPr>
        <w:t> </w:t>
      </w:r>
      <w:r>
        <w:rPr>
          <w:color w:val="454547"/>
        </w:rPr>
        <w:t>in</w:t>
      </w:r>
      <w:r>
        <w:rPr>
          <w:color w:val="454547"/>
          <w:spacing w:val="-8"/>
        </w:rPr>
        <w:t> </w:t>
      </w:r>
      <w:r>
        <w:rPr>
          <w:color w:val="454547"/>
        </w:rPr>
        <w:t>accordance</w:t>
      </w:r>
      <w:r>
        <w:rPr>
          <w:color w:val="454547"/>
          <w:spacing w:val="-8"/>
        </w:rPr>
        <w:t> </w:t>
      </w:r>
      <w:r>
        <w:rPr>
          <w:color w:val="454547"/>
        </w:rPr>
        <w:t>with ASTM C423.</w:t>
      </w:r>
    </w:p>
    <w:p>
      <w:pPr>
        <w:pStyle w:val="ListParagraph"/>
        <w:numPr>
          <w:ilvl w:val="3"/>
          <w:numId w:val="2"/>
        </w:numPr>
        <w:tabs>
          <w:tab w:pos="1040" w:val="left" w:leader="none"/>
        </w:tabs>
        <w:spacing w:line="271" w:lineRule="auto" w:before="0" w:after="0"/>
        <w:ind w:left="1040" w:right="159" w:hanging="300"/>
        <w:jc w:val="left"/>
        <w:rPr>
          <w:sz w:val="16"/>
        </w:rPr>
      </w:pPr>
      <w:r>
        <w:rPr>
          <w:color w:val="454547"/>
          <w:sz w:val="16"/>
        </w:rPr>
        <w:t>Optional</w:t>
      </w:r>
      <w:r>
        <w:rPr>
          <w:color w:val="454547"/>
          <w:spacing w:val="-6"/>
          <w:sz w:val="16"/>
        </w:rPr>
        <w:t> </w:t>
      </w:r>
      <w:r>
        <w:rPr>
          <w:color w:val="454547"/>
          <w:sz w:val="16"/>
        </w:rPr>
        <w:t>Wood</w:t>
      </w:r>
      <w:r>
        <w:rPr>
          <w:color w:val="454547"/>
          <w:spacing w:val="-6"/>
          <w:sz w:val="16"/>
        </w:rPr>
        <w:t> </w:t>
      </w:r>
      <w:r>
        <w:rPr>
          <w:color w:val="454547"/>
          <w:sz w:val="16"/>
        </w:rPr>
        <w:t>Veneer:</w:t>
      </w:r>
      <w:r>
        <w:rPr>
          <w:color w:val="454547"/>
          <w:spacing w:val="-6"/>
          <w:sz w:val="16"/>
        </w:rPr>
        <w:t> </w:t>
      </w:r>
      <w:r>
        <w:rPr>
          <w:color w:val="454547"/>
          <w:sz w:val="16"/>
        </w:rPr>
        <w:t>consisting</w:t>
      </w:r>
      <w:r>
        <w:rPr>
          <w:color w:val="454547"/>
          <w:spacing w:val="-6"/>
          <w:sz w:val="16"/>
        </w:rPr>
        <w:t> </w:t>
      </w:r>
      <w:r>
        <w:rPr>
          <w:color w:val="454547"/>
          <w:sz w:val="16"/>
        </w:rPr>
        <w:t>of</w:t>
      </w:r>
      <w:r>
        <w:rPr>
          <w:color w:val="454547"/>
          <w:spacing w:val="-6"/>
          <w:sz w:val="16"/>
        </w:rPr>
        <w:t> </w:t>
      </w:r>
      <w:r>
        <w:rPr>
          <w:color w:val="454547"/>
          <w:sz w:val="16"/>
        </w:rPr>
        <w:t>unfinished</w:t>
      </w:r>
      <w:r>
        <w:rPr>
          <w:color w:val="454547"/>
          <w:spacing w:val="-6"/>
          <w:sz w:val="16"/>
        </w:rPr>
        <w:t> </w:t>
      </w:r>
      <w:r>
        <w:rPr>
          <w:color w:val="454547"/>
          <w:sz w:val="16"/>
        </w:rPr>
        <w:t>flat</w:t>
      </w:r>
      <w:r>
        <w:rPr>
          <w:color w:val="454547"/>
          <w:spacing w:val="-6"/>
          <w:sz w:val="16"/>
        </w:rPr>
        <w:t> </w:t>
      </w:r>
      <w:r>
        <w:rPr>
          <w:color w:val="454547"/>
          <w:sz w:val="16"/>
        </w:rPr>
        <w:t>cut wood</w:t>
      </w:r>
      <w:r>
        <w:rPr>
          <w:color w:val="454547"/>
          <w:spacing w:val="-7"/>
          <w:sz w:val="16"/>
        </w:rPr>
        <w:t> </w:t>
      </w:r>
      <w:r>
        <w:rPr>
          <w:color w:val="454547"/>
          <w:sz w:val="16"/>
        </w:rPr>
        <w:t>veneer</w:t>
      </w:r>
      <w:r>
        <w:rPr>
          <w:color w:val="454547"/>
          <w:spacing w:val="-7"/>
          <w:sz w:val="16"/>
        </w:rPr>
        <w:t> </w:t>
      </w:r>
      <w:r>
        <w:rPr>
          <w:color w:val="454547"/>
          <w:sz w:val="16"/>
        </w:rPr>
        <w:t>laminated</w:t>
      </w:r>
      <w:r>
        <w:rPr>
          <w:color w:val="454547"/>
          <w:spacing w:val="-7"/>
          <w:sz w:val="16"/>
        </w:rPr>
        <w:t> </w:t>
      </w:r>
      <w:r>
        <w:rPr>
          <w:color w:val="454547"/>
          <w:sz w:val="16"/>
        </w:rPr>
        <w:t>to</w:t>
      </w:r>
      <w:r>
        <w:rPr>
          <w:color w:val="454547"/>
          <w:spacing w:val="-7"/>
          <w:sz w:val="16"/>
        </w:rPr>
        <w:t> </w:t>
      </w:r>
      <w:r>
        <w:rPr>
          <w:color w:val="454547"/>
          <w:sz w:val="16"/>
        </w:rPr>
        <w:t>1/2”</w:t>
      </w:r>
      <w:r>
        <w:rPr>
          <w:color w:val="454547"/>
          <w:spacing w:val="-7"/>
          <w:sz w:val="16"/>
        </w:rPr>
        <w:t> </w:t>
      </w:r>
      <w:r>
        <w:rPr>
          <w:color w:val="454547"/>
          <w:sz w:val="16"/>
        </w:rPr>
        <w:t>[12.7]</w:t>
      </w:r>
      <w:r>
        <w:rPr>
          <w:color w:val="454547"/>
          <w:spacing w:val="-7"/>
          <w:sz w:val="16"/>
        </w:rPr>
        <w:t> </w:t>
      </w:r>
      <w:r>
        <w:rPr>
          <w:color w:val="454547"/>
          <w:sz w:val="16"/>
        </w:rPr>
        <w:t>thick</w:t>
      </w:r>
      <w:r>
        <w:rPr>
          <w:color w:val="454547"/>
          <w:spacing w:val="-7"/>
          <w:sz w:val="16"/>
        </w:rPr>
        <w:t> </w:t>
      </w:r>
      <w:r>
        <w:rPr>
          <w:color w:val="454547"/>
          <w:sz w:val="16"/>
        </w:rPr>
        <w:t>particle</w:t>
      </w:r>
      <w:r>
        <w:rPr>
          <w:color w:val="454547"/>
          <w:spacing w:val="-7"/>
          <w:sz w:val="16"/>
        </w:rPr>
        <w:t> </w:t>
      </w:r>
      <w:r>
        <w:rPr>
          <w:color w:val="454547"/>
          <w:sz w:val="16"/>
        </w:rPr>
        <w:t>board core.</w:t>
      </w:r>
      <w:r>
        <w:rPr>
          <w:color w:val="454547"/>
          <w:spacing w:val="40"/>
          <w:sz w:val="16"/>
        </w:rPr>
        <w:t> </w:t>
      </w:r>
      <w:r>
        <w:rPr>
          <w:color w:val="454547"/>
          <w:sz w:val="16"/>
        </w:rPr>
        <w:t>Veneer shall be book / running matched within a panel, and edge-banded if trimless astragals are speci-</w:t>
      </w:r>
      <w:r>
        <w:rPr>
          <w:color w:val="454547"/>
          <w:spacing w:val="-2"/>
          <w:sz w:val="16"/>
        </w:rPr>
        <w:t>fied.</w:t>
      </w:r>
    </w:p>
    <w:p>
      <w:pPr>
        <w:pStyle w:val="ListParagraph"/>
        <w:numPr>
          <w:ilvl w:val="3"/>
          <w:numId w:val="2"/>
        </w:numPr>
        <w:tabs>
          <w:tab w:pos="1038" w:val="left" w:leader="none"/>
          <w:tab w:pos="1040" w:val="left" w:leader="none"/>
        </w:tabs>
        <w:spacing w:line="271" w:lineRule="auto" w:before="0" w:after="0"/>
        <w:ind w:left="1040" w:right="28" w:hanging="259"/>
        <w:jc w:val="left"/>
        <w:rPr>
          <w:sz w:val="16"/>
        </w:rPr>
      </w:pPr>
      <w:r>
        <w:rPr>
          <w:color w:val="454547"/>
          <w:sz w:val="16"/>
        </w:rPr>
        <w:t>Optional High-Pressure Laminate: consisting of</w:t>
      </w:r>
      <w:r>
        <w:rPr>
          <w:color w:val="454547"/>
          <w:spacing w:val="40"/>
          <w:sz w:val="16"/>
        </w:rPr>
        <w:t> </w:t>
      </w:r>
      <w:r>
        <w:rPr>
          <w:color w:val="454547"/>
          <w:sz w:val="16"/>
        </w:rPr>
        <w:t>gyp-sum board core covered with general-purpose plastic laminate and Phenolic backer sheet, which is pressure laminated</w:t>
      </w:r>
      <w:r>
        <w:rPr>
          <w:color w:val="454547"/>
          <w:spacing w:val="-4"/>
          <w:sz w:val="16"/>
        </w:rPr>
        <w:t> </w:t>
      </w:r>
      <w:r>
        <w:rPr>
          <w:color w:val="454547"/>
          <w:sz w:val="16"/>
        </w:rPr>
        <w:t>to</w:t>
      </w:r>
      <w:r>
        <w:rPr>
          <w:color w:val="454547"/>
          <w:spacing w:val="-4"/>
          <w:sz w:val="16"/>
        </w:rPr>
        <w:t> </w:t>
      </w:r>
      <w:r>
        <w:rPr>
          <w:color w:val="454547"/>
          <w:sz w:val="16"/>
        </w:rPr>
        <w:t>both</w:t>
      </w:r>
      <w:r>
        <w:rPr>
          <w:color w:val="454547"/>
          <w:spacing w:val="-4"/>
          <w:sz w:val="16"/>
        </w:rPr>
        <w:t> </w:t>
      </w:r>
      <w:r>
        <w:rPr>
          <w:color w:val="454547"/>
          <w:sz w:val="16"/>
        </w:rPr>
        <w:t>sides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steel</w:t>
      </w:r>
      <w:r>
        <w:rPr>
          <w:color w:val="454547"/>
          <w:spacing w:val="-4"/>
          <w:sz w:val="16"/>
        </w:rPr>
        <w:t> </w:t>
      </w:r>
      <w:r>
        <w:rPr>
          <w:color w:val="454547"/>
          <w:sz w:val="16"/>
        </w:rPr>
        <w:t>frame</w:t>
      </w:r>
      <w:r>
        <w:rPr>
          <w:color w:val="454547"/>
          <w:spacing w:val="-4"/>
          <w:sz w:val="16"/>
        </w:rPr>
        <w:t> </w:t>
      </w:r>
      <w:r>
        <w:rPr>
          <w:color w:val="454547"/>
          <w:sz w:val="16"/>
        </w:rPr>
        <w:t>to</w:t>
      </w:r>
      <w:r>
        <w:rPr>
          <w:color w:val="454547"/>
          <w:spacing w:val="-4"/>
          <w:sz w:val="16"/>
        </w:rPr>
        <w:t> </w:t>
      </w:r>
      <w:r>
        <w:rPr>
          <w:color w:val="454547"/>
          <w:sz w:val="16"/>
        </w:rPr>
        <w:t>form</w:t>
      </w:r>
      <w:r>
        <w:rPr>
          <w:color w:val="454547"/>
          <w:spacing w:val="-4"/>
          <w:sz w:val="16"/>
        </w:rPr>
        <w:t> </w:t>
      </w:r>
      <w:r>
        <w:rPr>
          <w:color w:val="454547"/>
          <w:sz w:val="16"/>
        </w:rPr>
        <w:t>a</w:t>
      </w:r>
      <w:r>
        <w:rPr>
          <w:color w:val="454547"/>
          <w:spacing w:val="-4"/>
          <w:sz w:val="16"/>
        </w:rPr>
        <w:t> </w:t>
      </w:r>
      <w:r>
        <w:rPr>
          <w:color w:val="454547"/>
          <w:sz w:val="16"/>
        </w:rPr>
        <w:t>rigid, unitized, and structural panel.</w:t>
      </w:r>
    </w:p>
    <w:p>
      <w:pPr>
        <w:pStyle w:val="ListParagraph"/>
        <w:numPr>
          <w:ilvl w:val="3"/>
          <w:numId w:val="2"/>
        </w:numPr>
        <w:tabs>
          <w:tab w:pos="1038" w:val="left" w:leader="none"/>
          <w:tab w:pos="1040" w:val="left" w:leader="none"/>
        </w:tabs>
        <w:spacing w:line="271" w:lineRule="auto" w:before="0" w:after="0"/>
        <w:ind w:left="1040" w:right="188" w:hanging="300"/>
        <w:jc w:val="left"/>
        <w:rPr>
          <w:sz w:val="16"/>
        </w:rPr>
      </w:pPr>
      <w:r>
        <w:rPr>
          <w:color w:val="454547"/>
          <w:sz w:val="16"/>
        </w:rPr>
        <w:t>Optional</w:t>
      </w:r>
      <w:r>
        <w:rPr>
          <w:color w:val="454547"/>
          <w:spacing w:val="-5"/>
          <w:sz w:val="16"/>
        </w:rPr>
        <w:t> </w:t>
      </w:r>
      <w:r>
        <w:rPr>
          <w:color w:val="454547"/>
          <w:sz w:val="16"/>
        </w:rPr>
        <w:t>Unfinished:</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panels</w:t>
      </w:r>
      <w:r>
        <w:rPr>
          <w:color w:val="454547"/>
          <w:spacing w:val="-5"/>
          <w:sz w:val="16"/>
        </w:rPr>
        <w:t> </w:t>
      </w:r>
      <w:r>
        <w:rPr>
          <w:color w:val="454547"/>
          <w:sz w:val="16"/>
        </w:rPr>
        <w:t>with</w:t>
      </w:r>
      <w:r>
        <w:rPr>
          <w:color w:val="454547"/>
          <w:spacing w:val="-5"/>
          <w:sz w:val="16"/>
        </w:rPr>
        <w:t> </w:t>
      </w:r>
      <w:r>
        <w:rPr>
          <w:color w:val="454547"/>
          <w:sz w:val="16"/>
        </w:rPr>
        <w:t>exposed acoustical substrate or steel skins for field-applied wall covering or painting.</w:t>
      </w:r>
    </w:p>
    <w:p>
      <w:pPr>
        <w:pStyle w:val="ListParagraph"/>
        <w:numPr>
          <w:ilvl w:val="2"/>
          <w:numId w:val="2"/>
        </w:numPr>
        <w:tabs>
          <w:tab w:pos="559" w:val="left" w:leader="none"/>
        </w:tabs>
        <w:spacing w:line="194" w:lineRule="exact" w:before="0" w:after="0"/>
        <w:ind w:left="559" w:right="0" w:hanging="319"/>
        <w:jc w:val="left"/>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Supplier:</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3"/>
          <w:numId w:val="2"/>
        </w:numPr>
        <w:tabs>
          <w:tab w:pos="1040" w:val="left" w:leader="none"/>
        </w:tabs>
        <w:spacing w:line="271" w:lineRule="auto" w:before="13" w:after="0"/>
        <w:ind w:left="1040" w:right="262" w:hanging="300"/>
        <w:jc w:val="left"/>
        <w:rPr>
          <w:sz w:val="16"/>
        </w:rPr>
      </w:pPr>
      <w:r>
        <w:rPr>
          <w:color w:val="454547"/>
          <w:sz w:val="16"/>
        </w:rPr>
        <w:t>Standard</w:t>
      </w:r>
      <w:r>
        <w:rPr>
          <w:color w:val="454547"/>
          <w:spacing w:val="-7"/>
          <w:sz w:val="16"/>
        </w:rPr>
        <w:t> </w:t>
      </w:r>
      <w:r>
        <w:rPr>
          <w:color w:val="454547"/>
          <w:sz w:val="16"/>
        </w:rPr>
        <w:t>Factory</w:t>
      </w:r>
      <w:r>
        <w:rPr>
          <w:color w:val="454547"/>
          <w:spacing w:val="-7"/>
          <w:sz w:val="16"/>
        </w:rPr>
        <w:t> </w:t>
      </w:r>
      <w:r>
        <w:rPr>
          <w:color w:val="454547"/>
          <w:sz w:val="16"/>
        </w:rPr>
        <w:t>Supplied:</w:t>
      </w:r>
      <w:r>
        <w:rPr>
          <w:color w:val="454547"/>
          <w:spacing w:val="-7"/>
          <w:sz w:val="16"/>
        </w:rPr>
        <w:t> </w:t>
      </w:r>
      <w:r>
        <w:rPr>
          <w:color w:val="454547"/>
          <w:sz w:val="16"/>
        </w:rPr>
        <w:t>from</w:t>
      </w:r>
      <w:r>
        <w:rPr>
          <w:color w:val="454547"/>
          <w:spacing w:val="-7"/>
          <w:sz w:val="16"/>
        </w:rPr>
        <w:t> </w:t>
      </w:r>
      <w:r>
        <w:rPr>
          <w:color w:val="454547"/>
          <w:sz w:val="16"/>
        </w:rPr>
        <w:t>manufacturer’s</w:t>
      </w:r>
      <w:r>
        <w:rPr>
          <w:color w:val="454547"/>
          <w:spacing w:val="-7"/>
          <w:sz w:val="16"/>
        </w:rPr>
        <w:t> </w:t>
      </w:r>
      <w:r>
        <w:rPr>
          <w:color w:val="454547"/>
          <w:sz w:val="16"/>
        </w:rPr>
        <w:t>stan-dard selection of finish materials, as specified.</w:t>
      </w:r>
    </w:p>
    <w:p>
      <w:pPr>
        <w:pStyle w:val="ListParagraph"/>
        <w:numPr>
          <w:ilvl w:val="3"/>
          <w:numId w:val="2"/>
        </w:numPr>
        <w:tabs>
          <w:tab w:pos="1038" w:val="left" w:leader="none"/>
          <w:tab w:pos="1040" w:val="left" w:leader="none"/>
        </w:tabs>
        <w:spacing w:line="271" w:lineRule="auto" w:before="149" w:after="0"/>
        <w:ind w:left="1040" w:right="507" w:hanging="300"/>
        <w:jc w:val="left"/>
        <w:rPr>
          <w:sz w:val="16"/>
        </w:rPr>
      </w:pPr>
      <w:r>
        <w:rPr/>
        <w:br w:type="column"/>
      </w:r>
      <w:r>
        <w:rPr>
          <w:color w:val="454547"/>
          <w:sz w:val="16"/>
        </w:rPr>
        <w:t>Optional</w:t>
      </w:r>
      <w:r>
        <w:rPr>
          <w:color w:val="454547"/>
          <w:spacing w:val="-7"/>
          <w:sz w:val="16"/>
        </w:rPr>
        <w:t> </w:t>
      </w:r>
      <w:r>
        <w:rPr>
          <w:color w:val="454547"/>
          <w:sz w:val="16"/>
        </w:rPr>
        <w:t>Customer</w:t>
      </w:r>
      <w:r>
        <w:rPr>
          <w:color w:val="454547"/>
          <w:spacing w:val="-7"/>
          <w:sz w:val="16"/>
        </w:rPr>
        <w:t> </w:t>
      </w:r>
      <w:r>
        <w:rPr>
          <w:color w:val="454547"/>
          <w:sz w:val="16"/>
        </w:rPr>
        <w:t>Supplied:</w:t>
      </w:r>
      <w:r>
        <w:rPr>
          <w:color w:val="454547"/>
          <w:spacing w:val="-7"/>
          <w:sz w:val="16"/>
        </w:rPr>
        <w:t> </w:t>
      </w:r>
      <w:r>
        <w:rPr>
          <w:color w:val="454547"/>
          <w:sz w:val="16"/>
        </w:rPr>
        <w:t>from</w:t>
      </w:r>
      <w:r>
        <w:rPr>
          <w:color w:val="454547"/>
          <w:spacing w:val="-7"/>
          <w:sz w:val="16"/>
        </w:rPr>
        <w:t> </w:t>
      </w:r>
      <w:r>
        <w:rPr>
          <w:color w:val="454547"/>
          <w:sz w:val="16"/>
        </w:rPr>
        <w:t>customer’s</w:t>
      </w:r>
      <w:r>
        <w:rPr>
          <w:color w:val="454547"/>
          <w:spacing w:val="-7"/>
          <w:sz w:val="16"/>
        </w:rPr>
        <w:t> </w:t>
      </w:r>
      <w:r>
        <w:rPr>
          <w:color w:val="454547"/>
          <w:sz w:val="16"/>
        </w:rPr>
        <w:t>selection of finish material, by others, and as approved by KWIK-WALL Company.</w:t>
      </w:r>
    </w:p>
    <w:p>
      <w:pPr>
        <w:pStyle w:val="ListParagraph"/>
        <w:numPr>
          <w:ilvl w:val="2"/>
          <w:numId w:val="2"/>
        </w:numPr>
        <w:tabs>
          <w:tab w:pos="559" w:val="left" w:leader="none"/>
        </w:tabs>
        <w:spacing w:line="194" w:lineRule="exact" w:before="0" w:after="0"/>
        <w:ind w:left="559" w:right="0" w:hanging="319"/>
        <w:jc w:val="left"/>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Application:</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3"/>
          <w:numId w:val="2"/>
        </w:numPr>
        <w:tabs>
          <w:tab w:pos="1040" w:val="left" w:leader="none"/>
        </w:tabs>
        <w:spacing w:line="271" w:lineRule="auto" w:before="25" w:after="0"/>
        <w:ind w:left="1040" w:right="361" w:hanging="300"/>
        <w:jc w:val="left"/>
        <w:rPr>
          <w:sz w:val="16"/>
        </w:rPr>
      </w:pPr>
      <w:r>
        <w:rPr>
          <w:color w:val="454547"/>
          <w:sz w:val="16"/>
        </w:rPr>
        <w:t>Standard</w:t>
      </w:r>
      <w:r>
        <w:rPr>
          <w:color w:val="454547"/>
          <w:spacing w:val="-7"/>
          <w:sz w:val="16"/>
        </w:rPr>
        <w:t> </w:t>
      </w:r>
      <w:r>
        <w:rPr>
          <w:color w:val="454547"/>
          <w:sz w:val="16"/>
        </w:rPr>
        <w:t>Factory</w:t>
      </w:r>
      <w:r>
        <w:rPr>
          <w:color w:val="454547"/>
          <w:spacing w:val="-7"/>
          <w:sz w:val="16"/>
        </w:rPr>
        <w:t> </w:t>
      </w:r>
      <w:r>
        <w:rPr>
          <w:color w:val="454547"/>
          <w:sz w:val="16"/>
        </w:rPr>
        <w:t>Applied:</w:t>
      </w:r>
      <w:r>
        <w:rPr>
          <w:color w:val="454547"/>
          <w:spacing w:val="-7"/>
          <w:sz w:val="16"/>
        </w:rPr>
        <w:t> </w:t>
      </w:r>
      <w:r>
        <w:rPr>
          <w:color w:val="454547"/>
          <w:sz w:val="16"/>
        </w:rPr>
        <w:t>by</w:t>
      </w:r>
      <w:r>
        <w:rPr>
          <w:color w:val="454547"/>
          <w:spacing w:val="-7"/>
          <w:sz w:val="16"/>
        </w:rPr>
        <w:t> </w:t>
      </w:r>
      <w:r>
        <w:rPr>
          <w:color w:val="454547"/>
          <w:sz w:val="16"/>
        </w:rPr>
        <w:t>folding</w:t>
      </w:r>
      <w:r>
        <w:rPr>
          <w:color w:val="454547"/>
          <w:spacing w:val="-7"/>
          <w:sz w:val="16"/>
        </w:rPr>
        <w:t> </w:t>
      </w:r>
      <w:r>
        <w:rPr>
          <w:color w:val="454547"/>
          <w:sz w:val="16"/>
        </w:rPr>
        <w:t>glass</w:t>
      </w:r>
      <w:r>
        <w:rPr>
          <w:color w:val="454547"/>
          <w:spacing w:val="-7"/>
          <w:sz w:val="16"/>
        </w:rPr>
        <w:t> </w:t>
      </w:r>
      <w:r>
        <w:rPr>
          <w:color w:val="454547"/>
          <w:sz w:val="16"/>
        </w:rPr>
        <w:t>panel</w:t>
      </w:r>
      <w:r>
        <w:rPr>
          <w:color w:val="454547"/>
          <w:spacing w:val="-7"/>
          <w:sz w:val="16"/>
        </w:rPr>
        <w:t> </w:t>
      </w:r>
      <w:r>
        <w:rPr>
          <w:color w:val="454547"/>
          <w:sz w:val="16"/>
        </w:rPr>
        <w:t>partition manufacturer.</w:t>
      </w:r>
      <w:r>
        <w:rPr>
          <w:color w:val="454547"/>
          <w:spacing w:val="40"/>
          <w:sz w:val="16"/>
        </w:rPr>
        <w:t> </w:t>
      </w:r>
      <w:r>
        <w:rPr>
          <w:color w:val="454547"/>
          <w:sz w:val="16"/>
        </w:rPr>
        <w:t>Customer-supplied finish material sam-ples must be submitted to manufacturer for testing and approval prior to acceptance and application.</w:t>
      </w:r>
    </w:p>
    <w:p>
      <w:pPr>
        <w:pStyle w:val="ListParagraph"/>
        <w:numPr>
          <w:ilvl w:val="3"/>
          <w:numId w:val="2"/>
        </w:numPr>
        <w:tabs>
          <w:tab w:pos="1038" w:val="left" w:leader="none"/>
        </w:tabs>
        <w:spacing w:line="193" w:lineRule="exact" w:before="0" w:after="0"/>
        <w:ind w:left="1038" w:right="0" w:hanging="298"/>
        <w:jc w:val="left"/>
        <w:rPr>
          <w:sz w:val="16"/>
        </w:rPr>
      </w:pPr>
      <w:r>
        <w:rPr>
          <w:color w:val="454547"/>
          <w:sz w:val="16"/>
        </w:rPr>
        <w:t>Optional</w:t>
      </w:r>
      <w:r>
        <w:rPr>
          <w:color w:val="454547"/>
          <w:spacing w:val="-2"/>
          <w:sz w:val="16"/>
        </w:rPr>
        <w:t> </w:t>
      </w:r>
      <w:r>
        <w:rPr>
          <w:color w:val="454547"/>
          <w:sz w:val="16"/>
        </w:rPr>
        <w:t>Field</w:t>
      </w:r>
      <w:r>
        <w:rPr>
          <w:color w:val="454547"/>
          <w:spacing w:val="-1"/>
          <w:sz w:val="16"/>
        </w:rPr>
        <w:t> </w:t>
      </w:r>
      <w:r>
        <w:rPr>
          <w:color w:val="454547"/>
          <w:sz w:val="16"/>
        </w:rPr>
        <w:t>Applied:</w:t>
      </w:r>
      <w:r>
        <w:rPr>
          <w:color w:val="454547"/>
          <w:spacing w:val="-1"/>
          <w:sz w:val="16"/>
        </w:rPr>
        <w:t> </w:t>
      </w:r>
      <w:r>
        <w:rPr>
          <w:color w:val="454547"/>
          <w:sz w:val="16"/>
        </w:rPr>
        <w:t>by</w:t>
      </w:r>
      <w:r>
        <w:rPr>
          <w:color w:val="454547"/>
          <w:spacing w:val="-1"/>
          <w:sz w:val="16"/>
        </w:rPr>
        <w:t> </w:t>
      </w:r>
      <w:r>
        <w:rPr>
          <w:color w:val="454547"/>
          <w:spacing w:val="-2"/>
          <w:sz w:val="16"/>
        </w:rPr>
        <w:t>others.</w:t>
      </w:r>
    </w:p>
    <w:p>
      <w:pPr>
        <w:pStyle w:val="BodyText"/>
        <w:spacing w:before="50"/>
        <w:ind w:left="0" w:firstLine="0"/>
      </w:pPr>
    </w:p>
    <w:p>
      <w:pPr>
        <w:pStyle w:val="Heading2"/>
        <w:numPr>
          <w:ilvl w:val="1"/>
          <w:numId w:val="2"/>
        </w:numPr>
        <w:tabs>
          <w:tab w:pos="383" w:val="left" w:leader="none"/>
        </w:tabs>
        <w:spacing w:line="240" w:lineRule="auto" w:before="0" w:after="0"/>
        <w:ind w:left="383" w:right="0" w:hanging="383"/>
        <w:jc w:val="left"/>
      </w:pPr>
      <w:r>
        <w:rPr>
          <w:color w:val="454547"/>
        </w:rPr>
        <w:t>PERIMETER</w:t>
      </w:r>
      <w:r>
        <w:rPr>
          <w:color w:val="454547"/>
          <w:spacing w:val="-1"/>
        </w:rPr>
        <w:t> </w:t>
      </w:r>
      <w:r>
        <w:rPr>
          <w:color w:val="454547"/>
        </w:rPr>
        <w:t>TRIM</w:t>
      </w:r>
      <w:r>
        <w:rPr>
          <w:color w:val="454547"/>
          <w:spacing w:val="-1"/>
        </w:rPr>
        <w:t> </w:t>
      </w:r>
      <w:r>
        <w:rPr>
          <w:color w:val="454547"/>
        </w:rPr>
        <w:t>AND </w:t>
      </w:r>
      <w:r>
        <w:rPr>
          <w:color w:val="454547"/>
          <w:spacing w:val="-4"/>
        </w:rPr>
        <w:t>SEALS</w:t>
      </w:r>
    </w:p>
    <w:p>
      <w:pPr>
        <w:pStyle w:val="ListParagraph"/>
        <w:numPr>
          <w:ilvl w:val="2"/>
          <w:numId w:val="2"/>
        </w:numPr>
        <w:tabs>
          <w:tab w:pos="560" w:val="left" w:leader="none"/>
        </w:tabs>
        <w:spacing w:line="271" w:lineRule="auto" w:before="25" w:after="0"/>
        <w:ind w:left="560" w:right="395" w:hanging="320"/>
        <w:jc w:val="left"/>
        <w:rPr>
          <w:sz w:val="16"/>
        </w:rPr>
      </w:pPr>
      <w:r>
        <w:rPr>
          <w:color w:val="454547"/>
          <w:sz w:val="16"/>
        </w:rPr>
        <w:t>Vertical</w:t>
      </w:r>
      <w:r>
        <w:rPr>
          <w:color w:val="454547"/>
          <w:spacing w:val="-7"/>
          <w:sz w:val="16"/>
        </w:rPr>
        <w:t> </w:t>
      </w:r>
      <w:r>
        <w:rPr>
          <w:color w:val="454547"/>
          <w:sz w:val="16"/>
        </w:rPr>
        <w:t>Trim</w:t>
      </w:r>
      <w:r>
        <w:rPr>
          <w:color w:val="454547"/>
          <w:spacing w:val="-7"/>
          <w:sz w:val="16"/>
        </w:rPr>
        <w:t> </w:t>
      </w:r>
      <w:r>
        <w:rPr>
          <w:color w:val="454547"/>
          <w:sz w:val="16"/>
        </w:rPr>
        <w:t>and</w:t>
      </w:r>
      <w:r>
        <w:rPr>
          <w:color w:val="454547"/>
          <w:spacing w:val="-7"/>
          <w:sz w:val="16"/>
        </w:rPr>
        <w:t> </w:t>
      </w:r>
      <w:r>
        <w:rPr>
          <w:color w:val="454547"/>
          <w:sz w:val="16"/>
        </w:rPr>
        <w:t>Seals:</w:t>
      </w:r>
      <w:r>
        <w:rPr>
          <w:color w:val="454547"/>
          <w:spacing w:val="-7"/>
          <w:sz w:val="16"/>
        </w:rPr>
        <w:t> </w:t>
      </w:r>
      <w:r>
        <w:rPr>
          <w:color w:val="454547"/>
          <w:sz w:val="16"/>
        </w:rPr>
        <w:t>Panels</w:t>
      </w:r>
      <w:r>
        <w:rPr>
          <w:color w:val="454547"/>
          <w:spacing w:val="-7"/>
          <w:sz w:val="16"/>
        </w:rPr>
        <w:t> </w:t>
      </w:r>
      <w:r>
        <w:rPr>
          <w:color w:val="454547"/>
          <w:sz w:val="16"/>
        </w:rPr>
        <w:t>shall</w:t>
      </w:r>
      <w:r>
        <w:rPr>
          <w:color w:val="454547"/>
          <w:spacing w:val="-7"/>
          <w:sz w:val="16"/>
        </w:rPr>
        <w:t> </w:t>
      </w:r>
      <w:r>
        <w:rPr>
          <w:color w:val="454547"/>
          <w:sz w:val="16"/>
        </w:rPr>
        <w:t>have</w:t>
      </w:r>
      <w:r>
        <w:rPr>
          <w:color w:val="454547"/>
          <w:spacing w:val="-7"/>
          <w:sz w:val="16"/>
        </w:rPr>
        <w:t> </w:t>
      </w:r>
      <w:r>
        <w:rPr>
          <w:color w:val="454547"/>
          <w:sz w:val="16"/>
        </w:rPr>
        <w:t>vertical</w:t>
      </w:r>
      <w:r>
        <w:rPr>
          <w:color w:val="454547"/>
          <w:spacing w:val="-7"/>
          <w:sz w:val="16"/>
        </w:rPr>
        <w:t> </w:t>
      </w:r>
      <w:r>
        <w:rPr>
          <w:color w:val="454547"/>
          <w:sz w:val="16"/>
        </w:rPr>
        <w:t>astragals</w:t>
      </w:r>
      <w:r>
        <w:rPr>
          <w:color w:val="454547"/>
          <w:spacing w:val="-7"/>
          <w:sz w:val="16"/>
        </w:rPr>
        <w:t> </w:t>
      </w:r>
      <w:r>
        <w:rPr>
          <w:color w:val="454547"/>
          <w:sz w:val="16"/>
        </w:rPr>
        <w:t>con-taining flexible vinyl seals and incorporate reversible tongue-and-groove-type configurations for positive interlocking with adjacent panels.</w:t>
      </w:r>
      <w:r>
        <w:rPr>
          <w:color w:val="454547"/>
          <w:spacing w:val="40"/>
          <w:sz w:val="16"/>
        </w:rPr>
        <w:t> </w:t>
      </w:r>
      <w:r>
        <w:rPr>
          <w:color w:val="454547"/>
          <w:sz w:val="16"/>
        </w:rPr>
        <w:t>Vertical astragal type shall be (select):</w:t>
      </w:r>
    </w:p>
    <w:p>
      <w:pPr>
        <w:pStyle w:val="ListParagraph"/>
        <w:numPr>
          <w:ilvl w:val="3"/>
          <w:numId w:val="2"/>
        </w:numPr>
        <w:tabs>
          <w:tab w:pos="1040" w:val="left" w:leader="none"/>
        </w:tabs>
        <w:spacing w:line="271" w:lineRule="auto" w:before="0" w:after="0"/>
        <w:ind w:left="1040" w:right="357" w:hanging="300"/>
        <w:jc w:val="left"/>
        <w:rPr>
          <w:sz w:val="16"/>
        </w:rPr>
      </w:pPr>
      <w:r>
        <w:rPr>
          <w:color w:val="454547"/>
          <w:sz w:val="16"/>
        </w:rPr>
        <w:t>Standard Trimless Astragal: consisting of an aluminum extrusion</w:t>
      </w:r>
      <w:r>
        <w:rPr>
          <w:color w:val="454547"/>
          <w:spacing w:val="-11"/>
          <w:sz w:val="16"/>
        </w:rPr>
        <w:t> </w:t>
      </w:r>
      <w:r>
        <w:rPr>
          <w:color w:val="454547"/>
          <w:sz w:val="16"/>
        </w:rPr>
        <w:t>with</w:t>
      </w:r>
      <w:r>
        <w:rPr>
          <w:color w:val="454547"/>
          <w:spacing w:val="-10"/>
          <w:sz w:val="16"/>
        </w:rPr>
        <w:t> </w:t>
      </w:r>
      <w:r>
        <w:rPr>
          <w:color w:val="454547"/>
          <w:sz w:val="16"/>
        </w:rPr>
        <w:t>tongue-and-groove-type</w:t>
      </w:r>
      <w:r>
        <w:rPr>
          <w:color w:val="454547"/>
          <w:spacing w:val="-11"/>
          <w:sz w:val="16"/>
        </w:rPr>
        <w:t> </w:t>
      </w:r>
      <w:r>
        <w:rPr>
          <w:color w:val="454547"/>
          <w:sz w:val="16"/>
        </w:rPr>
        <w:t>vertical</w:t>
      </w:r>
      <w:r>
        <w:rPr>
          <w:color w:val="454547"/>
          <w:spacing w:val="-10"/>
          <w:sz w:val="16"/>
        </w:rPr>
        <w:t> </w:t>
      </w:r>
      <w:r>
        <w:rPr>
          <w:color w:val="454547"/>
          <w:sz w:val="16"/>
        </w:rPr>
        <w:t>astragals. Vertical trim shall not be permitted on the panel faces, resulting in a minimal groove appearance between adja-cent panels.</w:t>
      </w:r>
    </w:p>
    <w:p>
      <w:pPr>
        <w:pStyle w:val="ListParagraph"/>
        <w:numPr>
          <w:ilvl w:val="3"/>
          <w:numId w:val="2"/>
        </w:numPr>
        <w:tabs>
          <w:tab w:pos="1038" w:val="left" w:leader="none"/>
          <w:tab w:pos="1040" w:val="left" w:leader="none"/>
        </w:tabs>
        <w:spacing w:line="271" w:lineRule="auto" w:before="0" w:after="0"/>
        <w:ind w:left="1040" w:right="411" w:hanging="300"/>
        <w:jc w:val="left"/>
        <w:rPr>
          <w:sz w:val="16"/>
        </w:rPr>
      </w:pPr>
      <w:r>
        <w:rPr>
          <w:color w:val="454547"/>
          <w:sz w:val="16"/>
        </w:rPr>
        <w:t>Optional Cap-type Astragal: consisting of an aluminum extrusion</w:t>
      </w:r>
      <w:r>
        <w:rPr>
          <w:color w:val="454547"/>
          <w:spacing w:val="-10"/>
          <w:sz w:val="16"/>
        </w:rPr>
        <w:t> </w:t>
      </w:r>
      <w:r>
        <w:rPr>
          <w:color w:val="454547"/>
          <w:sz w:val="16"/>
        </w:rPr>
        <w:t>with</w:t>
      </w:r>
      <w:r>
        <w:rPr>
          <w:color w:val="454547"/>
          <w:spacing w:val="-10"/>
          <w:sz w:val="16"/>
        </w:rPr>
        <w:t> </w:t>
      </w:r>
      <w:r>
        <w:rPr>
          <w:color w:val="454547"/>
          <w:sz w:val="16"/>
        </w:rPr>
        <w:t>tongue-and</w:t>
      </w:r>
      <w:r>
        <w:rPr>
          <w:color w:val="454547"/>
          <w:spacing w:val="-10"/>
          <w:sz w:val="16"/>
        </w:rPr>
        <w:t> </w:t>
      </w:r>
      <w:r>
        <w:rPr>
          <w:color w:val="454547"/>
          <w:sz w:val="16"/>
        </w:rPr>
        <w:t>groove-type</w:t>
      </w:r>
      <w:r>
        <w:rPr>
          <w:color w:val="454547"/>
          <w:spacing w:val="-10"/>
          <w:sz w:val="16"/>
        </w:rPr>
        <w:t> </w:t>
      </w:r>
      <w:r>
        <w:rPr>
          <w:color w:val="454547"/>
          <w:sz w:val="16"/>
        </w:rPr>
        <w:t>vertical</w:t>
      </w:r>
      <w:r>
        <w:rPr>
          <w:color w:val="454547"/>
          <w:spacing w:val="-10"/>
          <w:sz w:val="16"/>
        </w:rPr>
        <w:t> </w:t>
      </w:r>
      <w:r>
        <w:rPr>
          <w:color w:val="454547"/>
          <w:sz w:val="16"/>
        </w:rPr>
        <w:t>astragals for encapsulating and protecting the finish material and substrate along the vertical edge of the panel.</w:t>
      </w:r>
    </w:p>
    <w:p>
      <w:pPr>
        <w:pStyle w:val="ListParagraph"/>
        <w:numPr>
          <w:ilvl w:val="2"/>
          <w:numId w:val="2"/>
        </w:numPr>
        <w:tabs>
          <w:tab w:pos="560" w:val="left" w:leader="none"/>
        </w:tabs>
        <w:spacing w:line="271" w:lineRule="auto" w:before="0" w:after="0"/>
        <w:ind w:left="560" w:right="393" w:hanging="320"/>
        <w:jc w:val="left"/>
        <w:rPr>
          <w:sz w:val="16"/>
        </w:rPr>
      </w:pPr>
      <w:r>
        <w:rPr>
          <w:color w:val="454547"/>
          <w:sz w:val="16"/>
        </w:rPr>
        <w:t>Horizontal</w:t>
      </w:r>
      <w:r>
        <w:rPr>
          <w:color w:val="454547"/>
          <w:spacing w:val="-2"/>
          <w:sz w:val="16"/>
        </w:rPr>
        <w:t> </w:t>
      </w:r>
      <w:r>
        <w:rPr>
          <w:color w:val="454547"/>
          <w:sz w:val="16"/>
        </w:rPr>
        <w:t>Top</w:t>
      </w:r>
      <w:r>
        <w:rPr>
          <w:color w:val="454547"/>
          <w:spacing w:val="-2"/>
          <w:sz w:val="16"/>
        </w:rPr>
        <w:t> </w:t>
      </w:r>
      <w:r>
        <w:rPr>
          <w:color w:val="454547"/>
          <w:sz w:val="16"/>
        </w:rPr>
        <w:t>Trim</w:t>
      </w:r>
      <w:r>
        <w:rPr>
          <w:color w:val="454547"/>
          <w:spacing w:val="-2"/>
          <w:sz w:val="16"/>
        </w:rPr>
        <w:t> </w:t>
      </w:r>
      <w:r>
        <w:rPr>
          <w:color w:val="454547"/>
          <w:sz w:val="16"/>
        </w:rPr>
        <w:t>and</w:t>
      </w:r>
      <w:r>
        <w:rPr>
          <w:color w:val="454547"/>
          <w:spacing w:val="-2"/>
          <w:sz w:val="16"/>
        </w:rPr>
        <w:t> </w:t>
      </w:r>
      <w:r>
        <w:rPr>
          <w:color w:val="454547"/>
          <w:sz w:val="16"/>
        </w:rPr>
        <w:t>Seals:</w:t>
      </w:r>
      <w:r>
        <w:rPr>
          <w:color w:val="454547"/>
          <w:spacing w:val="-2"/>
          <w:sz w:val="16"/>
        </w:rPr>
        <w:t> </w:t>
      </w:r>
      <w:r>
        <w:rPr>
          <w:color w:val="454547"/>
          <w:sz w:val="16"/>
        </w:rPr>
        <w:t>Top</w:t>
      </w:r>
      <w:r>
        <w:rPr>
          <w:color w:val="454547"/>
          <w:spacing w:val="-2"/>
          <w:sz w:val="16"/>
        </w:rPr>
        <w:t> </w:t>
      </w:r>
      <w:r>
        <w:rPr>
          <w:color w:val="454547"/>
          <w:sz w:val="16"/>
        </w:rPr>
        <w:t>seals</w:t>
      </w:r>
      <w:r>
        <w:rPr>
          <w:color w:val="454547"/>
          <w:spacing w:val="-2"/>
          <w:sz w:val="16"/>
        </w:rPr>
        <w:t> </w:t>
      </w:r>
      <w:r>
        <w:rPr>
          <w:color w:val="454547"/>
          <w:sz w:val="16"/>
        </w:rPr>
        <w:t>shall</w:t>
      </w:r>
      <w:r>
        <w:rPr>
          <w:color w:val="454547"/>
          <w:spacing w:val="-2"/>
          <w:sz w:val="16"/>
        </w:rPr>
        <w:t> </w:t>
      </w:r>
      <w:r>
        <w:rPr>
          <w:color w:val="454547"/>
          <w:sz w:val="16"/>
        </w:rPr>
        <w:t>consist</w:t>
      </w:r>
      <w:r>
        <w:rPr>
          <w:color w:val="454547"/>
          <w:spacing w:val="-2"/>
          <w:sz w:val="16"/>
        </w:rPr>
        <w:t> </w:t>
      </w:r>
      <w:r>
        <w:rPr>
          <w:color w:val="454547"/>
          <w:sz w:val="16"/>
        </w:rPr>
        <w:t>of</w:t>
      </w:r>
      <w:r>
        <w:rPr>
          <w:color w:val="454547"/>
          <w:spacing w:val="-2"/>
          <w:sz w:val="16"/>
        </w:rPr>
        <w:t> </w:t>
      </w:r>
      <w:r>
        <w:rPr>
          <w:color w:val="454547"/>
          <w:sz w:val="16"/>
        </w:rPr>
        <w:t>flexible vinyl</w:t>
      </w:r>
      <w:r>
        <w:rPr>
          <w:color w:val="454547"/>
          <w:spacing w:val="-4"/>
          <w:sz w:val="16"/>
        </w:rPr>
        <w:t> </w:t>
      </w:r>
      <w:r>
        <w:rPr>
          <w:color w:val="454547"/>
          <w:sz w:val="16"/>
        </w:rPr>
        <w:t>sweep</w:t>
      </w:r>
      <w:r>
        <w:rPr>
          <w:color w:val="454547"/>
          <w:spacing w:val="-4"/>
          <w:sz w:val="16"/>
        </w:rPr>
        <w:t> </w:t>
      </w:r>
      <w:r>
        <w:rPr>
          <w:color w:val="454547"/>
          <w:sz w:val="16"/>
        </w:rPr>
        <w:t>seals</w:t>
      </w:r>
      <w:r>
        <w:rPr>
          <w:color w:val="454547"/>
          <w:spacing w:val="-4"/>
          <w:sz w:val="16"/>
        </w:rPr>
        <w:t> </w:t>
      </w:r>
      <w:r>
        <w:rPr>
          <w:color w:val="454547"/>
          <w:sz w:val="16"/>
        </w:rPr>
        <w:t>installed</w:t>
      </w:r>
      <w:r>
        <w:rPr>
          <w:color w:val="454547"/>
          <w:spacing w:val="-4"/>
          <w:sz w:val="16"/>
        </w:rPr>
        <w:t> </w:t>
      </w:r>
      <w:r>
        <w:rPr>
          <w:color w:val="454547"/>
          <w:sz w:val="16"/>
        </w:rPr>
        <w:t>on</w:t>
      </w:r>
      <w:r>
        <w:rPr>
          <w:color w:val="454547"/>
          <w:spacing w:val="-4"/>
          <w:sz w:val="16"/>
        </w:rPr>
        <w:t> </w:t>
      </w:r>
      <w:r>
        <w:rPr>
          <w:color w:val="454547"/>
          <w:sz w:val="16"/>
        </w:rPr>
        <w:t>both</w:t>
      </w:r>
      <w:r>
        <w:rPr>
          <w:color w:val="454547"/>
          <w:spacing w:val="-4"/>
          <w:sz w:val="16"/>
        </w:rPr>
        <w:t> </w:t>
      </w:r>
      <w:r>
        <w:rPr>
          <w:color w:val="454547"/>
          <w:sz w:val="16"/>
        </w:rPr>
        <w:t>sides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panel.</w:t>
      </w:r>
      <w:r>
        <w:rPr>
          <w:color w:val="454547"/>
          <w:spacing w:val="34"/>
          <w:sz w:val="16"/>
        </w:rPr>
        <w:t> </w:t>
      </w:r>
      <w:r>
        <w:rPr>
          <w:color w:val="454547"/>
          <w:sz w:val="16"/>
        </w:rPr>
        <w:t>The</w:t>
      </w:r>
      <w:r>
        <w:rPr>
          <w:color w:val="454547"/>
          <w:spacing w:val="-4"/>
          <w:sz w:val="16"/>
        </w:rPr>
        <w:t> </w:t>
      </w:r>
      <w:r>
        <w:rPr>
          <w:color w:val="454547"/>
          <w:sz w:val="16"/>
        </w:rPr>
        <w:t>seals shall consist of a compressed bulb between two (2) fingers of vinyl.</w:t>
      </w:r>
      <w:r>
        <w:rPr>
          <w:color w:val="454547"/>
          <w:spacing w:val="40"/>
          <w:sz w:val="16"/>
        </w:rPr>
        <w:t> </w:t>
      </w:r>
      <w:r>
        <w:rPr>
          <w:color w:val="454547"/>
          <w:sz w:val="16"/>
        </w:rPr>
        <w:t>Top seal type shall be (select):</w:t>
      </w:r>
    </w:p>
    <w:p>
      <w:pPr>
        <w:pStyle w:val="ListParagraph"/>
        <w:numPr>
          <w:ilvl w:val="3"/>
          <w:numId w:val="2"/>
        </w:numPr>
        <w:tabs>
          <w:tab w:pos="1040" w:val="left" w:leader="none"/>
        </w:tabs>
        <w:spacing w:line="271" w:lineRule="auto" w:before="0" w:after="0"/>
        <w:ind w:left="1040" w:right="360" w:hanging="300"/>
        <w:jc w:val="left"/>
        <w:rPr>
          <w:sz w:val="16"/>
        </w:rPr>
      </w:pPr>
      <w:r>
        <w:rPr>
          <w:color w:val="454547"/>
          <w:sz w:val="16"/>
        </w:rPr>
        <w:t>Standard Fixed Top Seals: consisting of continuous-con-tact</w:t>
      </w:r>
      <w:r>
        <w:rPr>
          <w:color w:val="454547"/>
          <w:spacing w:val="-6"/>
          <w:sz w:val="16"/>
        </w:rPr>
        <w:t> </w:t>
      </w:r>
      <w:r>
        <w:rPr>
          <w:color w:val="454547"/>
          <w:sz w:val="16"/>
        </w:rPr>
        <w:t>flexible</w:t>
      </w:r>
      <w:r>
        <w:rPr>
          <w:color w:val="454547"/>
          <w:spacing w:val="-6"/>
          <w:sz w:val="16"/>
        </w:rPr>
        <w:t> </w:t>
      </w:r>
      <w:r>
        <w:rPr>
          <w:color w:val="454547"/>
          <w:sz w:val="16"/>
        </w:rPr>
        <w:t>vinyl</w:t>
      </w:r>
      <w:r>
        <w:rPr>
          <w:color w:val="454547"/>
          <w:spacing w:val="-6"/>
          <w:sz w:val="16"/>
        </w:rPr>
        <w:t> </w:t>
      </w:r>
      <w:r>
        <w:rPr>
          <w:color w:val="454547"/>
          <w:sz w:val="16"/>
        </w:rPr>
        <w:t>sealing</w:t>
      </w:r>
      <w:r>
        <w:rPr>
          <w:color w:val="454547"/>
          <w:spacing w:val="-6"/>
          <w:sz w:val="16"/>
        </w:rPr>
        <w:t> </w:t>
      </w:r>
      <w:r>
        <w:rPr>
          <w:color w:val="454547"/>
          <w:sz w:val="16"/>
        </w:rPr>
        <w:t>against</w:t>
      </w:r>
      <w:r>
        <w:rPr>
          <w:color w:val="454547"/>
          <w:spacing w:val="-6"/>
          <w:sz w:val="16"/>
        </w:rPr>
        <w:t> </w:t>
      </w:r>
      <w:r>
        <w:rPr>
          <w:color w:val="454547"/>
          <w:sz w:val="16"/>
        </w:rPr>
        <w:t>the</w:t>
      </w:r>
      <w:r>
        <w:rPr>
          <w:color w:val="454547"/>
          <w:spacing w:val="-6"/>
          <w:sz w:val="16"/>
        </w:rPr>
        <w:t> </w:t>
      </w:r>
      <w:r>
        <w:rPr>
          <w:color w:val="454547"/>
          <w:sz w:val="16"/>
        </w:rPr>
        <w:t>bottom</w:t>
      </w:r>
      <w:r>
        <w:rPr>
          <w:color w:val="454547"/>
          <w:spacing w:val="-6"/>
          <w:sz w:val="16"/>
        </w:rPr>
        <w:t> </w:t>
      </w:r>
      <w:r>
        <w:rPr>
          <w:color w:val="454547"/>
          <w:sz w:val="16"/>
        </w:rPr>
        <w:t>flange</w:t>
      </w:r>
      <w:r>
        <w:rPr>
          <w:color w:val="454547"/>
          <w:spacing w:val="-6"/>
          <w:sz w:val="16"/>
        </w:rPr>
        <w:t> </w:t>
      </w:r>
      <w:r>
        <w:rPr>
          <w:color w:val="454547"/>
          <w:sz w:val="16"/>
        </w:rPr>
        <w:t>of</w:t>
      </w:r>
      <w:r>
        <w:rPr>
          <w:color w:val="454547"/>
          <w:spacing w:val="-6"/>
          <w:sz w:val="16"/>
        </w:rPr>
        <w:t> </w:t>
      </w:r>
      <w:r>
        <w:rPr>
          <w:color w:val="454547"/>
          <w:sz w:val="16"/>
        </w:rPr>
        <w:t>the overhead track.</w:t>
      </w:r>
    </w:p>
    <w:p>
      <w:pPr>
        <w:pStyle w:val="ListParagraph"/>
        <w:numPr>
          <w:ilvl w:val="2"/>
          <w:numId w:val="2"/>
        </w:numPr>
        <w:tabs>
          <w:tab w:pos="560" w:val="left" w:leader="none"/>
        </w:tabs>
        <w:spacing w:line="271" w:lineRule="auto" w:before="0" w:after="0"/>
        <w:ind w:left="560" w:right="395" w:hanging="320"/>
        <w:jc w:val="both"/>
        <w:rPr>
          <w:sz w:val="16"/>
        </w:rPr>
      </w:pPr>
      <w:r>
        <w:rPr>
          <w:color w:val="454547"/>
          <w:sz w:val="16"/>
        </w:rPr>
        <w:t>Horizontal</w:t>
      </w:r>
      <w:r>
        <w:rPr>
          <w:color w:val="454547"/>
          <w:spacing w:val="-5"/>
          <w:sz w:val="16"/>
        </w:rPr>
        <w:t> </w:t>
      </w:r>
      <w:r>
        <w:rPr>
          <w:color w:val="454547"/>
          <w:sz w:val="16"/>
        </w:rPr>
        <w:t>Bottom</w:t>
      </w:r>
      <w:r>
        <w:rPr>
          <w:color w:val="454547"/>
          <w:spacing w:val="-5"/>
          <w:sz w:val="16"/>
        </w:rPr>
        <w:t> </w:t>
      </w:r>
      <w:r>
        <w:rPr>
          <w:color w:val="454547"/>
          <w:sz w:val="16"/>
        </w:rPr>
        <w:t>Trim</w:t>
      </w:r>
      <w:r>
        <w:rPr>
          <w:color w:val="454547"/>
          <w:spacing w:val="-5"/>
          <w:sz w:val="16"/>
        </w:rPr>
        <w:t> </w:t>
      </w:r>
      <w:r>
        <w:rPr>
          <w:color w:val="454547"/>
          <w:sz w:val="16"/>
        </w:rPr>
        <w:t>and</w:t>
      </w:r>
      <w:r>
        <w:rPr>
          <w:color w:val="454547"/>
          <w:spacing w:val="-5"/>
          <w:sz w:val="16"/>
        </w:rPr>
        <w:t> </w:t>
      </w:r>
      <w:r>
        <w:rPr>
          <w:color w:val="454547"/>
          <w:sz w:val="16"/>
        </w:rPr>
        <w:t>Seals:</w:t>
      </w:r>
      <w:r>
        <w:rPr>
          <w:color w:val="454547"/>
          <w:spacing w:val="-5"/>
          <w:sz w:val="16"/>
        </w:rPr>
        <w:t> </w:t>
      </w:r>
      <w:r>
        <w:rPr>
          <w:color w:val="454547"/>
          <w:sz w:val="16"/>
        </w:rPr>
        <w:t>Bottom</w:t>
      </w:r>
      <w:r>
        <w:rPr>
          <w:color w:val="454547"/>
          <w:spacing w:val="-5"/>
          <w:sz w:val="16"/>
        </w:rPr>
        <w:t> </w:t>
      </w:r>
      <w:r>
        <w:rPr>
          <w:color w:val="454547"/>
          <w:sz w:val="16"/>
        </w:rPr>
        <w:t>seals</w:t>
      </w:r>
      <w:r>
        <w:rPr>
          <w:color w:val="454547"/>
          <w:spacing w:val="-5"/>
          <w:sz w:val="16"/>
        </w:rPr>
        <w:t> </w:t>
      </w:r>
      <w:r>
        <w:rPr>
          <w:color w:val="454547"/>
          <w:sz w:val="16"/>
        </w:rPr>
        <w:t>shall</w:t>
      </w:r>
      <w:r>
        <w:rPr>
          <w:color w:val="454547"/>
          <w:spacing w:val="-5"/>
          <w:sz w:val="16"/>
        </w:rPr>
        <w:t> </w:t>
      </w:r>
      <w:r>
        <w:rPr>
          <w:color w:val="454547"/>
          <w:sz w:val="16"/>
        </w:rPr>
        <w:t>consist</w:t>
      </w:r>
      <w:r>
        <w:rPr>
          <w:color w:val="454547"/>
          <w:spacing w:val="-5"/>
          <w:sz w:val="16"/>
        </w:rPr>
        <w:t> </w:t>
      </w:r>
      <w:r>
        <w:rPr>
          <w:color w:val="454547"/>
          <w:sz w:val="16"/>
        </w:rPr>
        <w:t>of multiple</w:t>
      </w:r>
      <w:r>
        <w:rPr>
          <w:color w:val="454547"/>
          <w:spacing w:val="-4"/>
          <w:sz w:val="16"/>
        </w:rPr>
        <w:t> </w:t>
      </w:r>
      <w:r>
        <w:rPr>
          <w:color w:val="454547"/>
          <w:sz w:val="16"/>
        </w:rPr>
        <w:t>fingers</w:t>
      </w:r>
      <w:r>
        <w:rPr>
          <w:color w:val="454547"/>
          <w:spacing w:val="-4"/>
          <w:sz w:val="16"/>
        </w:rPr>
        <w:t> </w:t>
      </w:r>
      <w:r>
        <w:rPr>
          <w:color w:val="454547"/>
          <w:sz w:val="16"/>
        </w:rPr>
        <w:t>of</w:t>
      </w:r>
      <w:r>
        <w:rPr>
          <w:color w:val="454547"/>
          <w:spacing w:val="-4"/>
          <w:sz w:val="16"/>
        </w:rPr>
        <w:t> </w:t>
      </w:r>
      <w:r>
        <w:rPr>
          <w:color w:val="454547"/>
          <w:sz w:val="16"/>
        </w:rPr>
        <w:t>flexible</w:t>
      </w:r>
      <w:r>
        <w:rPr>
          <w:color w:val="454547"/>
          <w:spacing w:val="-4"/>
          <w:sz w:val="16"/>
        </w:rPr>
        <w:t> </w:t>
      </w:r>
      <w:r>
        <w:rPr>
          <w:color w:val="454547"/>
          <w:sz w:val="16"/>
        </w:rPr>
        <w:t>vinyl</w:t>
      </w:r>
      <w:r>
        <w:rPr>
          <w:color w:val="454547"/>
          <w:spacing w:val="-4"/>
          <w:sz w:val="16"/>
        </w:rPr>
        <w:t> </w:t>
      </w:r>
      <w:r>
        <w:rPr>
          <w:color w:val="454547"/>
          <w:sz w:val="16"/>
        </w:rPr>
        <w:t>for</w:t>
      </w:r>
      <w:r>
        <w:rPr>
          <w:color w:val="454547"/>
          <w:spacing w:val="-4"/>
          <w:sz w:val="16"/>
        </w:rPr>
        <w:t> </w:t>
      </w:r>
      <w:r>
        <w:rPr>
          <w:color w:val="454547"/>
          <w:sz w:val="16"/>
        </w:rPr>
        <w:t>positive</w:t>
      </w:r>
      <w:r>
        <w:rPr>
          <w:color w:val="454547"/>
          <w:spacing w:val="-4"/>
          <w:sz w:val="16"/>
        </w:rPr>
        <w:t> </w:t>
      </w:r>
      <w:r>
        <w:rPr>
          <w:color w:val="454547"/>
          <w:sz w:val="16"/>
        </w:rPr>
        <w:t>contact</w:t>
      </w:r>
      <w:r>
        <w:rPr>
          <w:color w:val="454547"/>
          <w:spacing w:val="-4"/>
          <w:sz w:val="16"/>
        </w:rPr>
        <w:t> </w:t>
      </w:r>
      <w:r>
        <w:rPr>
          <w:color w:val="454547"/>
          <w:sz w:val="16"/>
        </w:rPr>
        <w:t>and</w:t>
      </w:r>
      <w:r>
        <w:rPr>
          <w:color w:val="454547"/>
          <w:spacing w:val="-4"/>
          <w:sz w:val="16"/>
        </w:rPr>
        <w:t> </w:t>
      </w:r>
      <w:r>
        <w:rPr>
          <w:color w:val="454547"/>
          <w:sz w:val="16"/>
        </w:rPr>
        <w:t>sealing with various floor surfaces.</w:t>
      </w:r>
      <w:r>
        <w:rPr>
          <w:color w:val="454547"/>
          <w:spacing w:val="40"/>
          <w:sz w:val="16"/>
        </w:rPr>
        <w:t> </w:t>
      </w:r>
      <w:r>
        <w:rPr>
          <w:color w:val="454547"/>
          <w:sz w:val="16"/>
        </w:rPr>
        <w:t>Bottom seal type shall be (select):</w:t>
      </w:r>
    </w:p>
    <w:p>
      <w:pPr>
        <w:pStyle w:val="ListParagraph"/>
        <w:numPr>
          <w:ilvl w:val="3"/>
          <w:numId w:val="2"/>
        </w:numPr>
        <w:tabs>
          <w:tab w:pos="1040" w:val="left" w:leader="none"/>
        </w:tabs>
        <w:spacing w:line="271" w:lineRule="auto" w:before="0" w:after="0"/>
        <w:ind w:left="1040" w:right="611" w:hanging="300"/>
        <w:jc w:val="left"/>
        <w:rPr>
          <w:sz w:val="16"/>
        </w:rPr>
      </w:pPr>
      <w:r>
        <w:rPr>
          <w:color w:val="454547"/>
          <w:sz w:val="16"/>
        </w:rPr>
        <w:t>Standard Operable Bottom Seals: consisting of an edge-activated</w:t>
      </w:r>
      <w:r>
        <w:rPr>
          <w:color w:val="454547"/>
          <w:spacing w:val="-8"/>
          <w:sz w:val="16"/>
        </w:rPr>
        <w:t> </w:t>
      </w:r>
      <w:r>
        <w:rPr>
          <w:color w:val="454547"/>
          <w:sz w:val="16"/>
        </w:rPr>
        <w:t>seal</w:t>
      </w:r>
      <w:r>
        <w:rPr>
          <w:color w:val="454547"/>
          <w:spacing w:val="-8"/>
          <w:sz w:val="16"/>
        </w:rPr>
        <w:t> </w:t>
      </w:r>
      <w:r>
        <w:rPr>
          <w:color w:val="454547"/>
          <w:sz w:val="16"/>
        </w:rPr>
        <w:t>using</w:t>
      </w:r>
      <w:r>
        <w:rPr>
          <w:color w:val="454547"/>
          <w:spacing w:val="-8"/>
          <w:sz w:val="16"/>
        </w:rPr>
        <w:t> </w:t>
      </w:r>
      <w:r>
        <w:rPr>
          <w:color w:val="454547"/>
          <w:sz w:val="16"/>
        </w:rPr>
        <w:t>a</w:t>
      </w:r>
      <w:r>
        <w:rPr>
          <w:color w:val="454547"/>
          <w:spacing w:val="-8"/>
          <w:sz w:val="16"/>
        </w:rPr>
        <w:t> </w:t>
      </w:r>
      <w:r>
        <w:rPr>
          <w:color w:val="454547"/>
          <w:sz w:val="16"/>
        </w:rPr>
        <w:t>removable</w:t>
      </w:r>
      <w:r>
        <w:rPr>
          <w:color w:val="454547"/>
          <w:spacing w:val="-8"/>
          <w:sz w:val="16"/>
        </w:rPr>
        <w:t> </w:t>
      </w:r>
      <w:r>
        <w:rPr>
          <w:color w:val="454547"/>
          <w:sz w:val="16"/>
        </w:rPr>
        <w:t>wrench</w:t>
      </w:r>
      <w:r>
        <w:rPr>
          <w:color w:val="454547"/>
          <w:spacing w:val="-8"/>
          <w:sz w:val="16"/>
        </w:rPr>
        <w:t> </w:t>
      </w:r>
      <w:r>
        <w:rPr>
          <w:color w:val="454547"/>
          <w:sz w:val="16"/>
        </w:rPr>
        <w:t>as</w:t>
      </w:r>
      <w:r>
        <w:rPr>
          <w:color w:val="454547"/>
          <w:spacing w:val="-8"/>
          <w:sz w:val="16"/>
        </w:rPr>
        <w:t> </w:t>
      </w:r>
      <w:r>
        <w:rPr>
          <w:color w:val="454547"/>
          <w:sz w:val="16"/>
        </w:rPr>
        <w:t>sup-plied by manufacturer. Bottom seals shall provide 2” [50.8] of nominal travel.</w:t>
      </w:r>
    </w:p>
    <w:p>
      <w:pPr>
        <w:pStyle w:val="ListParagraph"/>
        <w:numPr>
          <w:ilvl w:val="3"/>
          <w:numId w:val="2"/>
        </w:numPr>
        <w:tabs>
          <w:tab w:pos="1038" w:val="left" w:leader="none"/>
          <w:tab w:pos="1040" w:val="left" w:leader="none"/>
        </w:tabs>
        <w:spacing w:line="271" w:lineRule="auto" w:before="0" w:after="0"/>
        <w:ind w:left="1040" w:right="430" w:hanging="300"/>
        <w:jc w:val="left"/>
        <w:rPr>
          <w:sz w:val="16"/>
        </w:rPr>
      </w:pPr>
      <w:r>
        <w:rPr>
          <w:color w:val="454547"/>
          <w:sz w:val="16"/>
        </w:rPr>
        <w:t>Optional</w:t>
      </w:r>
      <w:r>
        <w:rPr>
          <w:color w:val="454547"/>
          <w:spacing w:val="-6"/>
          <w:sz w:val="16"/>
        </w:rPr>
        <w:t> </w:t>
      </w:r>
      <w:r>
        <w:rPr>
          <w:color w:val="454547"/>
          <w:sz w:val="16"/>
        </w:rPr>
        <w:t>Adjustable</w:t>
      </w:r>
      <w:r>
        <w:rPr>
          <w:color w:val="454547"/>
          <w:spacing w:val="-6"/>
          <w:sz w:val="16"/>
        </w:rPr>
        <w:t> </w:t>
      </w:r>
      <w:r>
        <w:rPr>
          <w:color w:val="454547"/>
          <w:sz w:val="16"/>
        </w:rPr>
        <w:t>Bottom</w:t>
      </w:r>
      <w:r>
        <w:rPr>
          <w:color w:val="454547"/>
          <w:spacing w:val="-6"/>
          <w:sz w:val="16"/>
        </w:rPr>
        <w:t> </w:t>
      </w:r>
      <w:r>
        <w:rPr>
          <w:color w:val="454547"/>
          <w:sz w:val="16"/>
        </w:rPr>
        <w:t>Seals:</w:t>
      </w:r>
      <w:r>
        <w:rPr>
          <w:color w:val="454547"/>
          <w:spacing w:val="-6"/>
          <w:sz w:val="16"/>
        </w:rPr>
        <w:t> </w:t>
      </w:r>
      <w:r>
        <w:rPr>
          <w:color w:val="454547"/>
          <w:sz w:val="16"/>
        </w:rPr>
        <w:t>consisting</w:t>
      </w:r>
      <w:r>
        <w:rPr>
          <w:color w:val="454547"/>
          <w:spacing w:val="-6"/>
          <w:sz w:val="16"/>
        </w:rPr>
        <w:t> </w:t>
      </w:r>
      <w:r>
        <w:rPr>
          <w:color w:val="454547"/>
          <w:sz w:val="16"/>
        </w:rPr>
        <w:t>of</w:t>
      </w:r>
      <w:r>
        <w:rPr>
          <w:color w:val="454547"/>
          <w:spacing w:val="-6"/>
          <w:sz w:val="16"/>
        </w:rPr>
        <w:t> </w:t>
      </w:r>
      <w:r>
        <w:rPr>
          <w:color w:val="454547"/>
          <w:sz w:val="16"/>
        </w:rPr>
        <w:t>field-</w:t>
      </w:r>
      <w:r>
        <w:rPr>
          <w:color w:val="454547"/>
          <w:sz w:val="16"/>
        </w:rPr>
        <w:t>ad-justable, continuous-contact vinyl sweep with 2” [50.8] nominal height with ¾” [19] of adjustment.</w:t>
      </w:r>
    </w:p>
    <w:p>
      <w:pPr>
        <w:pStyle w:val="ListParagraph"/>
        <w:numPr>
          <w:ilvl w:val="3"/>
          <w:numId w:val="2"/>
        </w:numPr>
        <w:tabs>
          <w:tab w:pos="1040" w:val="left" w:leader="none"/>
        </w:tabs>
        <w:spacing w:line="271" w:lineRule="auto" w:before="0" w:after="0"/>
        <w:ind w:left="1040" w:right="442" w:hanging="300"/>
        <w:jc w:val="left"/>
        <w:rPr>
          <w:sz w:val="16"/>
        </w:rPr>
      </w:pPr>
      <w:r>
        <w:rPr>
          <w:color w:val="454547"/>
          <w:sz w:val="16"/>
        </w:rPr>
        <w:t>Optional</w:t>
      </w:r>
      <w:r>
        <w:rPr>
          <w:color w:val="454547"/>
          <w:spacing w:val="-9"/>
          <w:sz w:val="16"/>
        </w:rPr>
        <w:t> </w:t>
      </w:r>
      <w:r>
        <w:rPr>
          <w:color w:val="454547"/>
          <w:sz w:val="16"/>
        </w:rPr>
        <w:t>Automatic</w:t>
      </w:r>
      <w:r>
        <w:rPr>
          <w:color w:val="454547"/>
          <w:spacing w:val="-9"/>
          <w:sz w:val="16"/>
        </w:rPr>
        <w:t> </w:t>
      </w:r>
      <w:r>
        <w:rPr>
          <w:color w:val="454547"/>
          <w:sz w:val="16"/>
        </w:rPr>
        <w:t>Bottom</w:t>
      </w:r>
      <w:r>
        <w:rPr>
          <w:color w:val="454547"/>
          <w:spacing w:val="-9"/>
          <w:sz w:val="16"/>
        </w:rPr>
        <w:t> </w:t>
      </w:r>
      <w:r>
        <w:rPr>
          <w:color w:val="454547"/>
          <w:sz w:val="16"/>
        </w:rPr>
        <w:t>Seals:</w:t>
      </w:r>
      <w:r>
        <w:rPr>
          <w:color w:val="454547"/>
          <w:spacing w:val="-9"/>
          <w:sz w:val="16"/>
        </w:rPr>
        <w:t> </w:t>
      </w:r>
      <w:r>
        <w:rPr>
          <w:color w:val="454547"/>
          <w:sz w:val="16"/>
        </w:rPr>
        <w:t>consisting</w:t>
      </w:r>
      <w:r>
        <w:rPr>
          <w:color w:val="454547"/>
          <w:spacing w:val="-9"/>
          <w:sz w:val="16"/>
        </w:rPr>
        <w:t> </w:t>
      </w:r>
      <w:r>
        <w:rPr>
          <w:color w:val="454547"/>
          <w:sz w:val="16"/>
        </w:rPr>
        <w:t>of</w:t>
      </w:r>
      <w:r>
        <w:rPr>
          <w:color w:val="454547"/>
          <w:spacing w:val="-9"/>
          <w:sz w:val="16"/>
        </w:rPr>
        <w:t> </w:t>
      </w:r>
      <w:r>
        <w:rPr>
          <w:color w:val="454547"/>
          <w:sz w:val="16"/>
        </w:rPr>
        <w:t>self-</w:t>
      </w:r>
      <w:r>
        <w:rPr>
          <w:color w:val="454547"/>
          <w:sz w:val="16"/>
        </w:rPr>
        <w:t>acti-vated seals providing 2” [50.8] of nominal travel.</w:t>
      </w:r>
    </w:p>
    <w:p>
      <w:pPr>
        <w:pStyle w:val="ListParagraph"/>
        <w:numPr>
          <w:ilvl w:val="2"/>
          <w:numId w:val="2"/>
        </w:numPr>
        <w:tabs>
          <w:tab w:pos="558" w:val="left" w:leader="none"/>
          <w:tab w:pos="560" w:val="left" w:leader="none"/>
        </w:tabs>
        <w:spacing w:line="271" w:lineRule="auto" w:before="0" w:after="0"/>
        <w:ind w:left="560" w:right="490" w:hanging="320"/>
        <w:jc w:val="left"/>
        <w:rPr>
          <w:sz w:val="16"/>
        </w:rPr>
      </w:pPr>
      <w:r>
        <w:rPr>
          <w:color w:val="454547"/>
          <w:sz w:val="16"/>
        </w:rPr>
        <w:t>Horizontal</w:t>
      </w:r>
      <w:r>
        <w:rPr>
          <w:color w:val="454547"/>
          <w:spacing w:val="-7"/>
          <w:sz w:val="16"/>
        </w:rPr>
        <w:t> </w:t>
      </w:r>
      <w:r>
        <w:rPr>
          <w:color w:val="454547"/>
          <w:sz w:val="16"/>
        </w:rPr>
        <w:t>and</w:t>
      </w:r>
      <w:r>
        <w:rPr>
          <w:color w:val="454547"/>
          <w:spacing w:val="-7"/>
          <w:sz w:val="16"/>
        </w:rPr>
        <w:t> </w:t>
      </w:r>
      <w:r>
        <w:rPr>
          <w:color w:val="454547"/>
          <w:sz w:val="16"/>
        </w:rPr>
        <w:t>Vertical</w:t>
      </w:r>
      <w:r>
        <w:rPr>
          <w:color w:val="454547"/>
          <w:spacing w:val="-7"/>
          <w:sz w:val="16"/>
        </w:rPr>
        <w:t> </w:t>
      </w:r>
      <w:r>
        <w:rPr>
          <w:color w:val="454547"/>
          <w:sz w:val="16"/>
        </w:rPr>
        <w:t>Panel</w:t>
      </w:r>
      <w:r>
        <w:rPr>
          <w:color w:val="454547"/>
          <w:spacing w:val="-7"/>
          <w:sz w:val="16"/>
        </w:rPr>
        <w:t> </w:t>
      </w:r>
      <w:r>
        <w:rPr>
          <w:color w:val="454547"/>
          <w:sz w:val="16"/>
        </w:rPr>
        <w:t>Trim:</w:t>
      </w:r>
      <w:r>
        <w:rPr>
          <w:color w:val="454547"/>
          <w:spacing w:val="-7"/>
          <w:sz w:val="16"/>
        </w:rPr>
        <w:t> </w:t>
      </w:r>
      <w:r>
        <w:rPr>
          <w:color w:val="454547"/>
          <w:sz w:val="16"/>
        </w:rPr>
        <w:t>All</w:t>
      </w:r>
      <w:r>
        <w:rPr>
          <w:color w:val="454547"/>
          <w:spacing w:val="-7"/>
          <w:sz w:val="16"/>
        </w:rPr>
        <w:t> </w:t>
      </w:r>
      <w:r>
        <w:rPr>
          <w:color w:val="454547"/>
          <w:sz w:val="16"/>
        </w:rPr>
        <w:t>exposed</w:t>
      </w:r>
      <w:r>
        <w:rPr>
          <w:color w:val="454547"/>
          <w:spacing w:val="-7"/>
          <w:sz w:val="16"/>
        </w:rPr>
        <w:t> </w:t>
      </w:r>
      <w:r>
        <w:rPr>
          <w:color w:val="454547"/>
          <w:sz w:val="16"/>
        </w:rPr>
        <w:t>panel</w:t>
      </w:r>
      <w:r>
        <w:rPr>
          <w:color w:val="454547"/>
          <w:spacing w:val="-7"/>
          <w:sz w:val="16"/>
        </w:rPr>
        <w:t> </w:t>
      </w:r>
      <w:r>
        <w:rPr>
          <w:color w:val="454547"/>
          <w:sz w:val="16"/>
        </w:rPr>
        <w:t>trim</w:t>
      </w:r>
      <w:r>
        <w:rPr>
          <w:color w:val="454547"/>
          <w:spacing w:val="-7"/>
          <w:sz w:val="16"/>
        </w:rPr>
        <w:t> </w:t>
      </w:r>
      <w:r>
        <w:rPr>
          <w:color w:val="454547"/>
          <w:sz w:val="16"/>
        </w:rPr>
        <w:t>and hinges shall be of one (1) similar color (select):</w:t>
      </w:r>
    </w:p>
    <w:p>
      <w:pPr>
        <w:pStyle w:val="ListParagraph"/>
        <w:numPr>
          <w:ilvl w:val="3"/>
          <w:numId w:val="2"/>
        </w:numPr>
        <w:tabs>
          <w:tab w:pos="1039" w:val="left" w:leader="none"/>
        </w:tabs>
        <w:spacing w:line="194" w:lineRule="exact" w:before="0" w:after="0"/>
        <w:ind w:left="1039" w:right="0" w:hanging="299"/>
        <w:jc w:val="left"/>
        <w:rPr>
          <w:sz w:val="16"/>
        </w:rPr>
      </w:pPr>
      <w:r>
        <w:rPr>
          <w:color w:val="454547"/>
          <w:sz w:val="16"/>
        </w:rPr>
        <w:t>Dark</w:t>
      </w:r>
      <w:r>
        <w:rPr>
          <w:color w:val="454547"/>
          <w:spacing w:val="-2"/>
          <w:sz w:val="16"/>
        </w:rPr>
        <w:t> Bronze.</w:t>
      </w:r>
    </w:p>
    <w:p>
      <w:pPr>
        <w:pStyle w:val="ListParagraph"/>
        <w:numPr>
          <w:ilvl w:val="3"/>
          <w:numId w:val="2"/>
        </w:numPr>
        <w:tabs>
          <w:tab w:pos="1038" w:val="left" w:leader="none"/>
        </w:tabs>
        <w:spacing w:line="240" w:lineRule="auto" w:before="12" w:after="0"/>
        <w:ind w:left="1038" w:right="0" w:hanging="298"/>
        <w:jc w:val="left"/>
        <w:rPr>
          <w:sz w:val="16"/>
        </w:rPr>
      </w:pPr>
      <w:r>
        <w:rPr>
          <w:color w:val="454547"/>
          <w:spacing w:val="-2"/>
          <w:sz w:val="16"/>
        </w:rPr>
        <w:t>Grey.</w:t>
      </w:r>
    </w:p>
    <w:p>
      <w:pPr>
        <w:pStyle w:val="ListParagraph"/>
        <w:spacing w:after="0" w:line="240" w:lineRule="auto"/>
        <w:jc w:val="left"/>
        <w:rPr>
          <w:sz w:val="16"/>
        </w:rPr>
        <w:sectPr>
          <w:type w:val="continuous"/>
          <w:pgSz w:w="12240" w:h="15840"/>
          <w:pgMar w:header="360" w:footer="742" w:top="2380" w:bottom="940" w:left="360" w:right="0"/>
          <w:cols w:num="2" w:equalWidth="0">
            <w:col w:w="5637" w:space="243"/>
            <w:col w:w="6000"/>
          </w:cols>
        </w:sectPr>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spacing w:before="21"/>
        <w:ind w:left="0" w:firstLine="0"/>
      </w:pPr>
    </w:p>
    <w:p>
      <w:pPr>
        <w:pStyle w:val="Heading2"/>
        <w:numPr>
          <w:ilvl w:val="1"/>
          <w:numId w:val="2"/>
        </w:numPr>
        <w:tabs>
          <w:tab w:pos="379" w:val="left" w:leader="none"/>
        </w:tabs>
        <w:spacing w:line="240" w:lineRule="auto" w:before="0" w:after="0"/>
        <w:ind w:left="379" w:right="0" w:hanging="379"/>
        <w:jc w:val="left"/>
      </w:pPr>
      <w:r>
        <w:rPr>
          <w:color w:val="454547"/>
        </w:rPr>
        <w:t>CLOSURE</w:t>
      </w:r>
      <w:r>
        <w:rPr>
          <w:color w:val="454547"/>
          <w:spacing w:val="-3"/>
        </w:rPr>
        <w:t> </w:t>
      </w:r>
      <w:r>
        <w:rPr>
          <w:color w:val="454547"/>
          <w:spacing w:val="-4"/>
        </w:rPr>
        <w:t>SYSTEMS</w:t>
      </w:r>
    </w:p>
    <w:p>
      <w:pPr>
        <w:spacing w:before="191"/>
        <w:ind w:left="-1" w:right="2356" w:firstLine="0"/>
        <w:jc w:val="center"/>
        <w:rPr>
          <w:rFonts w:ascii="Montserrat SemiBold" w:hAnsi="Montserrat SemiBold"/>
          <w:b/>
          <w:sz w:val="26"/>
        </w:rPr>
      </w:pPr>
      <w:r>
        <w:rPr/>
        <w:br w:type="column"/>
      </w:r>
      <w:r>
        <w:rPr>
          <w:b/>
          <w:color w:val="454547"/>
          <w:spacing w:val="-6"/>
          <w:sz w:val="34"/>
        </w:rPr>
        <w:t>ATLAS</w:t>
      </w:r>
      <w:r>
        <w:rPr>
          <w:b/>
          <w:color w:val="454547"/>
          <w:spacing w:val="-6"/>
          <w:position w:val="11"/>
          <w:sz w:val="20"/>
        </w:rPr>
        <w:t>™</w:t>
      </w:r>
      <w:r>
        <w:rPr>
          <w:b/>
          <w:color w:val="454547"/>
          <w:spacing w:val="32"/>
          <w:position w:val="11"/>
          <w:sz w:val="20"/>
        </w:rPr>
        <w:t> </w:t>
      </w:r>
      <w:r>
        <w:rPr>
          <w:rFonts w:ascii="Montserrat Medium" w:hAnsi="Montserrat Medium"/>
          <w:color w:val="454547"/>
          <w:spacing w:val="-6"/>
          <w:sz w:val="34"/>
        </w:rPr>
        <w:t>–</w:t>
      </w:r>
      <w:r>
        <w:rPr>
          <w:rFonts w:ascii="Montserrat Medium" w:hAnsi="Montserrat Medium"/>
          <w:color w:val="454547"/>
          <w:spacing w:val="-26"/>
          <w:sz w:val="34"/>
        </w:rPr>
        <w:t> </w:t>
      </w:r>
      <w:r>
        <w:rPr>
          <w:rFonts w:ascii="Montserrat SemiBold" w:hAnsi="Montserrat SemiBold"/>
          <w:b/>
          <w:color w:val="454547"/>
          <w:spacing w:val="-6"/>
          <w:sz w:val="26"/>
        </w:rPr>
        <w:t>Individual</w:t>
      </w:r>
      <w:r>
        <w:rPr>
          <w:rFonts w:ascii="Montserrat SemiBold" w:hAnsi="Montserrat SemiBold"/>
          <w:b/>
          <w:color w:val="454547"/>
          <w:spacing w:val="-9"/>
          <w:sz w:val="26"/>
        </w:rPr>
        <w:t> </w:t>
      </w:r>
      <w:r>
        <w:rPr>
          <w:rFonts w:ascii="Montserrat SemiBold" w:hAnsi="Montserrat SemiBold"/>
          <w:b/>
          <w:color w:val="454547"/>
          <w:spacing w:val="-6"/>
          <w:sz w:val="26"/>
        </w:rPr>
        <w:t>Multi-Directional</w:t>
      </w:r>
      <w:r>
        <w:rPr>
          <w:rFonts w:ascii="Montserrat SemiBold" w:hAnsi="Montserrat SemiBold"/>
          <w:b/>
          <w:color w:val="454547"/>
          <w:spacing w:val="-8"/>
          <w:sz w:val="26"/>
        </w:rPr>
        <w:t> </w:t>
      </w:r>
      <w:r>
        <w:rPr>
          <w:rFonts w:ascii="Montserrat SemiBold" w:hAnsi="Montserrat SemiBold"/>
          <w:b/>
          <w:color w:val="454547"/>
          <w:spacing w:val="-6"/>
          <w:sz w:val="26"/>
        </w:rPr>
        <w:t>Panels,</w:t>
      </w:r>
      <w:r>
        <w:rPr>
          <w:rFonts w:ascii="Montserrat SemiBold" w:hAnsi="Montserrat SemiBold"/>
          <w:b/>
          <w:color w:val="454547"/>
          <w:spacing w:val="-9"/>
          <w:sz w:val="26"/>
        </w:rPr>
        <w:t> </w:t>
      </w:r>
      <w:r>
        <w:rPr>
          <w:rFonts w:ascii="Montserrat SemiBold" w:hAnsi="Montserrat SemiBold"/>
          <w:b/>
          <w:color w:val="454547"/>
          <w:spacing w:val="-6"/>
          <w:sz w:val="26"/>
        </w:rPr>
        <w:t>48,</w:t>
      </w:r>
      <w:r>
        <w:rPr>
          <w:rFonts w:ascii="Montserrat SemiBold" w:hAnsi="Montserrat SemiBold"/>
          <w:b/>
          <w:color w:val="454547"/>
          <w:spacing w:val="-9"/>
          <w:sz w:val="26"/>
        </w:rPr>
        <w:t> </w:t>
      </w:r>
      <w:r>
        <w:rPr>
          <w:rFonts w:ascii="Montserrat SemiBold" w:hAnsi="Montserrat SemiBold"/>
          <w:b/>
          <w:color w:val="454547"/>
          <w:spacing w:val="-6"/>
          <w:sz w:val="26"/>
        </w:rPr>
        <w:t>43</w:t>
      </w:r>
      <w:r>
        <w:rPr>
          <w:rFonts w:ascii="Montserrat SemiBold" w:hAnsi="Montserrat SemiBold"/>
          <w:b/>
          <w:color w:val="454547"/>
          <w:spacing w:val="-9"/>
          <w:sz w:val="26"/>
        </w:rPr>
        <w:t> </w:t>
      </w:r>
      <w:r>
        <w:rPr>
          <w:rFonts w:ascii="Montserrat SemiBold" w:hAnsi="Montserrat SemiBold"/>
          <w:b/>
          <w:color w:val="454547"/>
          <w:spacing w:val="-6"/>
          <w:sz w:val="26"/>
        </w:rPr>
        <w:t>STC</w:t>
      </w:r>
    </w:p>
    <w:p>
      <w:pPr>
        <w:spacing w:line="290" w:lineRule="exact" w:before="51"/>
        <w:ind w:left="0" w:right="2356"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0" w:right="2356"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cols w:num="2" w:equalWidth="0">
            <w:col w:w="1978" w:space="20"/>
            <w:col w:w="9882"/>
          </w:cols>
        </w:sectPr>
      </w:pPr>
    </w:p>
    <w:p>
      <w:pPr>
        <w:pStyle w:val="ListParagraph"/>
        <w:numPr>
          <w:ilvl w:val="2"/>
          <w:numId w:val="2"/>
        </w:numPr>
        <w:tabs>
          <w:tab w:pos="560" w:val="left" w:leader="none"/>
        </w:tabs>
        <w:spacing w:line="271" w:lineRule="auto" w:before="25" w:after="0"/>
        <w:ind w:left="560" w:right="12" w:hanging="320"/>
        <w:jc w:val="left"/>
        <w:rPr>
          <w:sz w:val="16"/>
        </w:rPr>
      </w:pPr>
      <w:r>
        <w:rPr>
          <w:color w:val="454547"/>
          <w:sz w:val="16"/>
        </w:rPr>
        <w:t>Initial Closure System: The lead panel (the first panel exiting</w:t>
      </w:r>
      <w:r>
        <w:rPr>
          <w:color w:val="454547"/>
          <w:spacing w:val="40"/>
          <w:sz w:val="16"/>
        </w:rPr>
        <w:t> </w:t>
      </w:r>
      <w:r>
        <w:rPr>
          <w:color w:val="454547"/>
          <w:sz w:val="16"/>
        </w:rPr>
        <w:t>the</w:t>
      </w:r>
      <w:r>
        <w:rPr>
          <w:color w:val="454547"/>
          <w:spacing w:val="-5"/>
          <w:sz w:val="16"/>
        </w:rPr>
        <w:t> </w:t>
      </w:r>
      <w:r>
        <w:rPr>
          <w:color w:val="454547"/>
          <w:sz w:val="16"/>
        </w:rPr>
        <w:t>stack)</w:t>
      </w:r>
      <w:r>
        <w:rPr>
          <w:color w:val="454547"/>
          <w:spacing w:val="-5"/>
          <w:sz w:val="16"/>
        </w:rPr>
        <w:t> </w:t>
      </w:r>
      <w:r>
        <w:rPr>
          <w:color w:val="454547"/>
          <w:sz w:val="16"/>
        </w:rPr>
        <w:t>shall</w:t>
      </w:r>
      <w:r>
        <w:rPr>
          <w:color w:val="454547"/>
          <w:spacing w:val="-5"/>
          <w:sz w:val="16"/>
        </w:rPr>
        <w:t> </w:t>
      </w:r>
      <w:r>
        <w:rPr>
          <w:color w:val="454547"/>
          <w:sz w:val="16"/>
        </w:rPr>
        <w:t>form</w:t>
      </w:r>
      <w:r>
        <w:rPr>
          <w:color w:val="454547"/>
          <w:spacing w:val="-5"/>
          <w:sz w:val="16"/>
        </w:rPr>
        <w:t> </w:t>
      </w:r>
      <w:r>
        <w:rPr>
          <w:color w:val="454547"/>
          <w:sz w:val="16"/>
        </w:rPr>
        <w:t>a</w:t>
      </w:r>
      <w:r>
        <w:rPr>
          <w:color w:val="454547"/>
          <w:spacing w:val="-5"/>
          <w:sz w:val="16"/>
        </w:rPr>
        <w:t> </w:t>
      </w:r>
      <w:r>
        <w:rPr>
          <w:color w:val="454547"/>
          <w:sz w:val="16"/>
        </w:rPr>
        <w:t>seal</w:t>
      </w:r>
      <w:r>
        <w:rPr>
          <w:color w:val="454547"/>
          <w:spacing w:val="-5"/>
          <w:sz w:val="16"/>
        </w:rPr>
        <w:t> </w:t>
      </w:r>
      <w:r>
        <w:rPr>
          <w:color w:val="454547"/>
          <w:sz w:val="16"/>
        </w:rPr>
        <w:t>vertically</w:t>
      </w:r>
      <w:r>
        <w:rPr>
          <w:color w:val="454547"/>
          <w:spacing w:val="-5"/>
          <w:sz w:val="16"/>
        </w:rPr>
        <w:t> </w:t>
      </w:r>
      <w:r>
        <w:rPr>
          <w:color w:val="454547"/>
          <w:sz w:val="16"/>
        </w:rPr>
        <w:t>against</w:t>
      </w:r>
      <w:r>
        <w:rPr>
          <w:color w:val="454547"/>
          <w:spacing w:val="-5"/>
          <w:sz w:val="16"/>
        </w:rPr>
        <w:t> </w:t>
      </w:r>
      <w:r>
        <w:rPr>
          <w:color w:val="454547"/>
          <w:sz w:val="16"/>
        </w:rPr>
        <w:t>a</w:t>
      </w:r>
      <w:r>
        <w:rPr>
          <w:color w:val="454547"/>
          <w:spacing w:val="-5"/>
          <w:sz w:val="16"/>
        </w:rPr>
        <w:t> </w:t>
      </w:r>
      <w:r>
        <w:rPr>
          <w:color w:val="454547"/>
          <w:sz w:val="16"/>
        </w:rPr>
        <w:t>rigid</w:t>
      </w:r>
      <w:r>
        <w:rPr>
          <w:color w:val="454547"/>
          <w:spacing w:val="-5"/>
          <w:sz w:val="16"/>
        </w:rPr>
        <w:t> </w:t>
      </w:r>
      <w:r>
        <w:rPr>
          <w:color w:val="454547"/>
          <w:sz w:val="16"/>
        </w:rPr>
        <w:t>wall</w:t>
      </w:r>
      <w:r>
        <w:rPr>
          <w:color w:val="454547"/>
          <w:spacing w:val="-5"/>
          <w:sz w:val="16"/>
        </w:rPr>
        <w:t> </w:t>
      </w:r>
      <w:r>
        <w:rPr>
          <w:color w:val="454547"/>
          <w:sz w:val="16"/>
        </w:rPr>
        <w:t>surface, as accomplished by a (select):</w:t>
      </w:r>
    </w:p>
    <w:p>
      <w:pPr>
        <w:pStyle w:val="ListParagraph"/>
        <w:numPr>
          <w:ilvl w:val="3"/>
          <w:numId w:val="2"/>
        </w:numPr>
        <w:tabs>
          <w:tab w:pos="1040" w:val="left" w:leader="none"/>
        </w:tabs>
        <w:spacing w:line="271" w:lineRule="auto" w:before="0" w:after="0"/>
        <w:ind w:left="1040" w:right="79" w:hanging="300"/>
        <w:jc w:val="left"/>
        <w:rPr>
          <w:sz w:val="16"/>
        </w:rPr>
      </w:pPr>
      <w:r>
        <w:rPr>
          <w:color w:val="454547"/>
          <w:sz w:val="16"/>
        </w:rPr>
        <w:t>Standard Bulb Seal: consisting of continuous-contact, flexible vinyl bulb seals installed along the vertical edge of</w:t>
      </w:r>
      <w:r>
        <w:rPr>
          <w:color w:val="454547"/>
          <w:spacing w:val="-6"/>
          <w:sz w:val="16"/>
        </w:rPr>
        <w:t> </w:t>
      </w:r>
      <w:r>
        <w:rPr>
          <w:color w:val="454547"/>
          <w:sz w:val="16"/>
        </w:rPr>
        <w:t>the</w:t>
      </w:r>
      <w:r>
        <w:rPr>
          <w:color w:val="454547"/>
          <w:spacing w:val="-6"/>
          <w:sz w:val="16"/>
        </w:rPr>
        <w:t> </w:t>
      </w:r>
      <w:r>
        <w:rPr>
          <w:color w:val="454547"/>
          <w:sz w:val="16"/>
        </w:rPr>
        <w:t>lead</w:t>
      </w:r>
      <w:r>
        <w:rPr>
          <w:color w:val="454547"/>
          <w:spacing w:val="-6"/>
          <w:sz w:val="16"/>
        </w:rPr>
        <w:t> </w:t>
      </w:r>
      <w:r>
        <w:rPr>
          <w:color w:val="454547"/>
          <w:sz w:val="16"/>
        </w:rPr>
        <w:t>panel</w:t>
      </w:r>
      <w:r>
        <w:rPr>
          <w:color w:val="454547"/>
          <w:spacing w:val="-6"/>
          <w:sz w:val="16"/>
        </w:rPr>
        <w:t> </w:t>
      </w:r>
      <w:r>
        <w:rPr>
          <w:color w:val="454547"/>
          <w:sz w:val="16"/>
        </w:rPr>
        <w:t>for</w:t>
      </w:r>
      <w:r>
        <w:rPr>
          <w:color w:val="454547"/>
          <w:spacing w:val="-6"/>
          <w:sz w:val="16"/>
        </w:rPr>
        <w:t> </w:t>
      </w:r>
      <w:r>
        <w:rPr>
          <w:color w:val="454547"/>
          <w:sz w:val="16"/>
        </w:rPr>
        <w:t>positive</w:t>
      </w:r>
      <w:r>
        <w:rPr>
          <w:color w:val="454547"/>
          <w:spacing w:val="-6"/>
          <w:sz w:val="16"/>
        </w:rPr>
        <w:t> </w:t>
      </w:r>
      <w:r>
        <w:rPr>
          <w:color w:val="454547"/>
          <w:sz w:val="16"/>
        </w:rPr>
        <w:t>compression</w:t>
      </w:r>
      <w:r>
        <w:rPr>
          <w:color w:val="454547"/>
          <w:spacing w:val="-6"/>
          <w:sz w:val="16"/>
        </w:rPr>
        <w:t> </w:t>
      </w:r>
      <w:r>
        <w:rPr>
          <w:color w:val="454547"/>
          <w:sz w:val="16"/>
        </w:rPr>
        <w:t>against</w:t>
      </w:r>
      <w:r>
        <w:rPr>
          <w:color w:val="454547"/>
          <w:spacing w:val="-6"/>
          <w:sz w:val="16"/>
        </w:rPr>
        <w:t> </w:t>
      </w:r>
      <w:r>
        <w:rPr>
          <w:color w:val="454547"/>
          <w:sz w:val="16"/>
        </w:rPr>
        <w:t>a</w:t>
      </w:r>
      <w:r>
        <w:rPr>
          <w:color w:val="454547"/>
          <w:spacing w:val="-6"/>
          <w:sz w:val="16"/>
        </w:rPr>
        <w:t> </w:t>
      </w:r>
      <w:r>
        <w:rPr>
          <w:color w:val="454547"/>
          <w:sz w:val="16"/>
        </w:rPr>
        <w:t>rigid wall surface.</w:t>
      </w:r>
    </w:p>
    <w:p>
      <w:pPr>
        <w:pStyle w:val="ListParagraph"/>
        <w:numPr>
          <w:ilvl w:val="3"/>
          <w:numId w:val="2"/>
        </w:numPr>
        <w:tabs>
          <w:tab w:pos="1038" w:val="left" w:leader="none"/>
          <w:tab w:pos="1040" w:val="left" w:leader="none"/>
        </w:tabs>
        <w:spacing w:line="271" w:lineRule="auto" w:before="0" w:after="0"/>
        <w:ind w:left="1040" w:right="84" w:hanging="300"/>
        <w:jc w:val="both"/>
        <w:rPr>
          <w:sz w:val="16"/>
        </w:rPr>
      </w:pPr>
      <w:r>
        <w:rPr>
          <w:color w:val="454547"/>
          <w:sz w:val="16"/>
        </w:rPr>
        <w:t>Optional</w:t>
      </w:r>
      <w:r>
        <w:rPr>
          <w:color w:val="454547"/>
          <w:spacing w:val="-1"/>
          <w:sz w:val="16"/>
        </w:rPr>
        <w:t> </w:t>
      </w:r>
      <w:r>
        <w:rPr>
          <w:color w:val="454547"/>
          <w:sz w:val="16"/>
        </w:rPr>
        <w:t>Fixed</w:t>
      </w:r>
      <w:r>
        <w:rPr>
          <w:color w:val="454547"/>
          <w:spacing w:val="-1"/>
          <w:sz w:val="16"/>
        </w:rPr>
        <w:t> </w:t>
      </w:r>
      <w:r>
        <w:rPr>
          <w:color w:val="454547"/>
          <w:sz w:val="16"/>
        </w:rPr>
        <w:t>Starter</w:t>
      </w:r>
      <w:r>
        <w:rPr>
          <w:color w:val="454547"/>
          <w:spacing w:val="-1"/>
          <w:sz w:val="16"/>
        </w:rPr>
        <w:t> </w:t>
      </w:r>
      <w:r>
        <w:rPr>
          <w:color w:val="454547"/>
          <w:sz w:val="16"/>
        </w:rPr>
        <w:t>Jamb:</w:t>
      </w:r>
      <w:r>
        <w:rPr>
          <w:color w:val="454547"/>
          <w:spacing w:val="-1"/>
          <w:sz w:val="16"/>
        </w:rPr>
        <w:t> </w:t>
      </w:r>
      <w:r>
        <w:rPr>
          <w:color w:val="454547"/>
          <w:sz w:val="16"/>
        </w:rPr>
        <w:t>consisting</w:t>
      </w:r>
      <w:r>
        <w:rPr>
          <w:color w:val="454547"/>
          <w:spacing w:val="-1"/>
          <w:sz w:val="16"/>
        </w:rPr>
        <w:t> </w:t>
      </w:r>
      <w:r>
        <w:rPr>
          <w:color w:val="454547"/>
          <w:sz w:val="16"/>
        </w:rPr>
        <w:t>of</w:t>
      </w:r>
      <w:r>
        <w:rPr>
          <w:color w:val="454547"/>
          <w:spacing w:val="-1"/>
          <w:sz w:val="16"/>
        </w:rPr>
        <w:t> </w:t>
      </w:r>
      <w:r>
        <w:rPr>
          <w:color w:val="454547"/>
          <w:sz w:val="16"/>
        </w:rPr>
        <w:t>an</w:t>
      </w:r>
      <w:r>
        <w:rPr>
          <w:color w:val="454547"/>
          <w:spacing w:val="-1"/>
          <w:sz w:val="16"/>
        </w:rPr>
        <w:t> </w:t>
      </w:r>
      <w:r>
        <w:rPr>
          <w:color w:val="454547"/>
          <w:sz w:val="16"/>
        </w:rPr>
        <w:t>aluminum extrusion,</w:t>
      </w:r>
      <w:r>
        <w:rPr>
          <w:color w:val="454547"/>
          <w:spacing w:val="-7"/>
          <w:sz w:val="16"/>
        </w:rPr>
        <w:t> </w:t>
      </w:r>
      <w:r>
        <w:rPr>
          <w:color w:val="454547"/>
          <w:sz w:val="16"/>
        </w:rPr>
        <w:t>which</w:t>
      </w:r>
      <w:r>
        <w:rPr>
          <w:color w:val="454547"/>
          <w:spacing w:val="-7"/>
          <w:sz w:val="16"/>
        </w:rPr>
        <w:t> </w:t>
      </w:r>
      <w:r>
        <w:rPr>
          <w:color w:val="454547"/>
          <w:sz w:val="16"/>
        </w:rPr>
        <w:t>is</w:t>
      </w:r>
      <w:r>
        <w:rPr>
          <w:color w:val="454547"/>
          <w:spacing w:val="-7"/>
          <w:sz w:val="16"/>
        </w:rPr>
        <w:t> </w:t>
      </w:r>
      <w:r>
        <w:rPr>
          <w:color w:val="454547"/>
          <w:sz w:val="16"/>
        </w:rPr>
        <w:t>permanently</w:t>
      </w:r>
      <w:r>
        <w:rPr>
          <w:color w:val="454547"/>
          <w:spacing w:val="-7"/>
          <w:sz w:val="16"/>
        </w:rPr>
        <w:t> </w:t>
      </w:r>
      <w:r>
        <w:rPr>
          <w:color w:val="454547"/>
          <w:sz w:val="16"/>
        </w:rPr>
        <w:t>mounted</w:t>
      </w:r>
      <w:r>
        <w:rPr>
          <w:color w:val="454547"/>
          <w:spacing w:val="-7"/>
          <w:sz w:val="16"/>
        </w:rPr>
        <w:t> </w:t>
      </w:r>
      <w:r>
        <w:rPr>
          <w:color w:val="454547"/>
          <w:sz w:val="16"/>
        </w:rPr>
        <w:t>to</w:t>
      </w:r>
      <w:r>
        <w:rPr>
          <w:color w:val="454547"/>
          <w:spacing w:val="-7"/>
          <w:sz w:val="16"/>
        </w:rPr>
        <w:t> </w:t>
      </w:r>
      <w:r>
        <w:rPr>
          <w:color w:val="454547"/>
          <w:sz w:val="16"/>
        </w:rPr>
        <w:t>a</w:t>
      </w:r>
      <w:r>
        <w:rPr>
          <w:color w:val="454547"/>
          <w:spacing w:val="-7"/>
          <w:sz w:val="16"/>
        </w:rPr>
        <w:t> </w:t>
      </w:r>
      <w:r>
        <w:rPr>
          <w:color w:val="454547"/>
          <w:sz w:val="16"/>
        </w:rPr>
        <w:t>structural wall surface.</w:t>
      </w:r>
      <w:r>
        <w:rPr>
          <w:color w:val="454547"/>
          <w:spacing w:val="40"/>
          <w:sz w:val="16"/>
        </w:rPr>
        <w:t> </w:t>
      </w:r>
      <w:r>
        <w:rPr>
          <w:color w:val="454547"/>
          <w:sz w:val="16"/>
        </w:rPr>
        <w:t>The Fixed Starter Jamb shall incorporate</w:t>
      </w:r>
    </w:p>
    <w:p>
      <w:pPr>
        <w:pStyle w:val="BodyText"/>
        <w:spacing w:line="271" w:lineRule="auto"/>
        <w:ind w:left="1040" w:right="239" w:firstLine="0"/>
        <w:jc w:val="both"/>
      </w:pPr>
      <w:r>
        <w:rPr>
          <w:color w:val="454547"/>
        </w:rPr>
        <w:t>a</w:t>
      </w:r>
      <w:r>
        <w:rPr>
          <w:color w:val="454547"/>
          <w:spacing w:val="-10"/>
        </w:rPr>
        <w:t> </w:t>
      </w:r>
      <w:r>
        <w:rPr>
          <w:color w:val="454547"/>
        </w:rPr>
        <w:t>tongue-and-groove-type</w:t>
      </w:r>
      <w:r>
        <w:rPr>
          <w:color w:val="454547"/>
          <w:spacing w:val="-10"/>
        </w:rPr>
        <w:t> </w:t>
      </w:r>
      <w:r>
        <w:rPr>
          <w:color w:val="454547"/>
        </w:rPr>
        <w:t>vertical</w:t>
      </w:r>
      <w:r>
        <w:rPr>
          <w:color w:val="454547"/>
          <w:spacing w:val="-10"/>
        </w:rPr>
        <w:t> </w:t>
      </w:r>
      <w:r>
        <w:rPr>
          <w:color w:val="454547"/>
        </w:rPr>
        <w:t>astragal</w:t>
      </w:r>
      <w:r>
        <w:rPr>
          <w:color w:val="454547"/>
          <w:spacing w:val="-10"/>
        </w:rPr>
        <w:t> </w:t>
      </w:r>
      <w:r>
        <w:rPr>
          <w:color w:val="454547"/>
        </w:rPr>
        <w:t>for</w:t>
      </w:r>
      <w:r>
        <w:rPr>
          <w:color w:val="454547"/>
          <w:spacing w:val="-10"/>
        </w:rPr>
        <w:t> </w:t>
      </w:r>
      <w:r>
        <w:rPr>
          <w:color w:val="454547"/>
        </w:rPr>
        <w:t>positive interlocking with the lead panel.</w:t>
      </w:r>
    </w:p>
    <w:p>
      <w:pPr>
        <w:pStyle w:val="ListParagraph"/>
        <w:numPr>
          <w:ilvl w:val="3"/>
          <w:numId w:val="2"/>
        </w:numPr>
        <w:tabs>
          <w:tab w:pos="1040" w:val="left" w:leader="none"/>
        </w:tabs>
        <w:spacing w:line="271" w:lineRule="auto" w:before="0" w:after="0"/>
        <w:ind w:left="1040" w:right="0" w:hanging="300"/>
        <w:jc w:val="left"/>
        <w:rPr>
          <w:sz w:val="16"/>
        </w:rPr>
      </w:pPr>
      <w:r>
        <w:rPr>
          <w:color w:val="454547"/>
          <w:sz w:val="16"/>
        </w:rPr>
        <w:t>Optional Adjustable Starter Jamb: consisting of an alu-minum extrusion which is permanently mounted to a structural wall surface and is field-adjustable to compen-sate for out-of-plumb conditions of the fixed wall.</w:t>
      </w:r>
      <w:r>
        <w:rPr>
          <w:color w:val="454547"/>
          <w:spacing w:val="40"/>
          <w:sz w:val="16"/>
        </w:rPr>
        <w:t> </w:t>
      </w:r>
      <w:r>
        <w:rPr>
          <w:color w:val="454547"/>
          <w:sz w:val="16"/>
        </w:rPr>
        <w:t>The Adjustable Starter Jamb shall incorporate a tongue-and-groove-type</w:t>
      </w:r>
      <w:r>
        <w:rPr>
          <w:color w:val="454547"/>
          <w:spacing w:val="-10"/>
          <w:sz w:val="16"/>
        </w:rPr>
        <w:t> </w:t>
      </w:r>
      <w:r>
        <w:rPr>
          <w:color w:val="454547"/>
          <w:sz w:val="16"/>
        </w:rPr>
        <w:t>vertical</w:t>
      </w:r>
      <w:r>
        <w:rPr>
          <w:color w:val="454547"/>
          <w:spacing w:val="-10"/>
          <w:sz w:val="16"/>
        </w:rPr>
        <w:t> </w:t>
      </w:r>
      <w:r>
        <w:rPr>
          <w:color w:val="454547"/>
          <w:sz w:val="16"/>
        </w:rPr>
        <w:t>astragal</w:t>
      </w:r>
      <w:r>
        <w:rPr>
          <w:color w:val="454547"/>
          <w:spacing w:val="-10"/>
          <w:sz w:val="16"/>
        </w:rPr>
        <w:t> </w:t>
      </w:r>
      <w:r>
        <w:rPr>
          <w:color w:val="454547"/>
          <w:sz w:val="16"/>
        </w:rPr>
        <w:t>for</w:t>
      </w:r>
      <w:r>
        <w:rPr>
          <w:color w:val="454547"/>
          <w:spacing w:val="-10"/>
          <w:sz w:val="16"/>
        </w:rPr>
        <w:t> </w:t>
      </w:r>
      <w:r>
        <w:rPr>
          <w:color w:val="454547"/>
          <w:sz w:val="16"/>
        </w:rPr>
        <w:t>positive</w:t>
      </w:r>
      <w:r>
        <w:rPr>
          <w:color w:val="454547"/>
          <w:spacing w:val="-10"/>
          <w:sz w:val="16"/>
        </w:rPr>
        <w:t> </w:t>
      </w:r>
      <w:r>
        <w:rPr>
          <w:color w:val="454547"/>
          <w:sz w:val="16"/>
        </w:rPr>
        <w:t>interlocking</w:t>
      </w:r>
      <w:r>
        <w:rPr>
          <w:color w:val="454547"/>
          <w:spacing w:val="-10"/>
          <w:sz w:val="16"/>
        </w:rPr>
        <w:t> </w:t>
      </w:r>
      <w:r>
        <w:rPr>
          <w:color w:val="454547"/>
          <w:sz w:val="16"/>
        </w:rPr>
        <w:t>with the lead panel.</w:t>
      </w:r>
    </w:p>
    <w:p>
      <w:pPr>
        <w:pStyle w:val="ListParagraph"/>
        <w:numPr>
          <w:ilvl w:val="2"/>
          <w:numId w:val="2"/>
        </w:numPr>
        <w:tabs>
          <w:tab w:pos="560" w:val="left" w:leader="none"/>
        </w:tabs>
        <w:spacing w:line="271" w:lineRule="auto" w:before="0" w:after="0"/>
        <w:ind w:left="560" w:right="78" w:hanging="320"/>
        <w:jc w:val="left"/>
        <w:rPr>
          <w:sz w:val="16"/>
        </w:rPr>
      </w:pPr>
      <w:r>
        <w:rPr>
          <w:color w:val="454547"/>
          <w:sz w:val="16"/>
        </w:rPr>
        <w:t>Final Closure System: The final closure panel (the last panel exiting</w:t>
      </w:r>
      <w:r>
        <w:rPr>
          <w:color w:val="454547"/>
          <w:spacing w:val="-5"/>
          <w:sz w:val="16"/>
        </w:rPr>
        <w:t> </w:t>
      </w:r>
      <w:r>
        <w:rPr>
          <w:color w:val="454547"/>
          <w:sz w:val="16"/>
        </w:rPr>
        <w:t>the</w:t>
      </w:r>
      <w:r>
        <w:rPr>
          <w:color w:val="454547"/>
          <w:spacing w:val="-5"/>
          <w:sz w:val="16"/>
        </w:rPr>
        <w:t> </w:t>
      </w:r>
      <w:r>
        <w:rPr>
          <w:color w:val="454547"/>
          <w:sz w:val="16"/>
        </w:rPr>
        <w:t>stack)</w:t>
      </w:r>
      <w:r>
        <w:rPr>
          <w:color w:val="454547"/>
          <w:spacing w:val="-5"/>
          <w:sz w:val="16"/>
        </w:rPr>
        <w:t> </w:t>
      </w:r>
      <w:r>
        <w:rPr>
          <w:color w:val="454547"/>
          <w:sz w:val="16"/>
        </w:rPr>
        <w:t>shall</w:t>
      </w:r>
      <w:r>
        <w:rPr>
          <w:color w:val="454547"/>
          <w:spacing w:val="-5"/>
          <w:sz w:val="16"/>
        </w:rPr>
        <w:t> </w:t>
      </w:r>
      <w:r>
        <w:rPr>
          <w:color w:val="454547"/>
          <w:sz w:val="16"/>
        </w:rPr>
        <w:t>form</w:t>
      </w:r>
      <w:r>
        <w:rPr>
          <w:color w:val="454547"/>
          <w:spacing w:val="-5"/>
          <w:sz w:val="16"/>
        </w:rPr>
        <w:t> </w:t>
      </w:r>
      <w:r>
        <w:rPr>
          <w:color w:val="454547"/>
          <w:sz w:val="16"/>
        </w:rPr>
        <w:t>a</w:t>
      </w:r>
      <w:r>
        <w:rPr>
          <w:color w:val="454547"/>
          <w:spacing w:val="-5"/>
          <w:sz w:val="16"/>
        </w:rPr>
        <w:t> </w:t>
      </w:r>
      <w:r>
        <w:rPr>
          <w:color w:val="454547"/>
          <w:sz w:val="16"/>
        </w:rPr>
        <w:t>seal</w:t>
      </w:r>
      <w:r>
        <w:rPr>
          <w:color w:val="454547"/>
          <w:spacing w:val="-5"/>
          <w:sz w:val="16"/>
        </w:rPr>
        <w:t> </w:t>
      </w:r>
      <w:r>
        <w:rPr>
          <w:color w:val="454547"/>
          <w:sz w:val="16"/>
        </w:rPr>
        <w:t>vertically</w:t>
      </w:r>
      <w:r>
        <w:rPr>
          <w:color w:val="454547"/>
          <w:spacing w:val="-5"/>
          <w:sz w:val="16"/>
        </w:rPr>
        <w:t> </w:t>
      </w:r>
      <w:r>
        <w:rPr>
          <w:color w:val="454547"/>
          <w:sz w:val="16"/>
        </w:rPr>
        <w:t>against</w:t>
      </w:r>
      <w:r>
        <w:rPr>
          <w:color w:val="454547"/>
          <w:spacing w:val="-5"/>
          <w:sz w:val="16"/>
        </w:rPr>
        <w:t> </w:t>
      </w:r>
      <w:r>
        <w:rPr>
          <w:color w:val="454547"/>
          <w:sz w:val="16"/>
        </w:rPr>
        <w:t>a</w:t>
      </w:r>
      <w:r>
        <w:rPr>
          <w:color w:val="454547"/>
          <w:spacing w:val="-5"/>
          <w:sz w:val="16"/>
        </w:rPr>
        <w:t> </w:t>
      </w:r>
      <w:r>
        <w:rPr>
          <w:color w:val="454547"/>
          <w:sz w:val="16"/>
        </w:rPr>
        <w:t>rigid</w:t>
      </w:r>
      <w:r>
        <w:rPr>
          <w:color w:val="454547"/>
          <w:spacing w:val="-5"/>
          <w:sz w:val="16"/>
        </w:rPr>
        <w:t> </w:t>
      </w:r>
      <w:r>
        <w:rPr>
          <w:color w:val="454547"/>
          <w:sz w:val="16"/>
        </w:rPr>
        <w:t>wall surface.</w:t>
      </w:r>
      <w:r>
        <w:rPr>
          <w:color w:val="454547"/>
          <w:spacing w:val="40"/>
          <w:sz w:val="16"/>
        </w:rPr>
        <w:t> </w:t>
      </w:r>
      <w:r>
        <w:rPr>
          <w:color w:val="454547"/>
          <w:sz w:val="16"/>
        </w:rPr>
        <w:t>The type of final closure panel shall be (select):</w:t>
      </w:r>
    </w:p>
    <w:p>
      <w:pPr>
        <w:pStyle w:val="ListParagraph"/>
        <w:numPr>
          <w:ilvl w:val="3"/>
          <w:numId w:val="2"/>
        </w:numPr>
        <w:tabs>
          <w:tab w:pos="1040" w:val="left" w:leader="none"/>
        </w:tabs>
        <w:spacing w:line="271" w:lineRule="auto" w:before="0" w:after="0"/>
        <w:ind w:left="1040" w:right="49" w:hanging="300"/>
        <w:jc w:val="left"/>
        <w:rPr>
          <w:sz w:val="16"/>
        </w:rPr>
      </w:pPr>
      <w:r>
        <w:rPr>
          <w:color w:val="454547"/>
          <w:sz w:val="16"/>
        </w:rPr>
        <w:t>Standard Expander Panel Closure: consisting of an expander mechanism with a nominal 5” [127] of travel, activated from the face of the panel using a removable wrench as supplied by manufacturer.</w:t>
      </w:r>
      <w:r>
        <w:rPr>
          <w:color w:val="454547"/>
          <w:spacing w:val="40"/>
          <w:sz w:val="16"/>
        </w:rPr>
        <w:t> </w:t>
      </w:r>
      <w:r>
        <w:rPr>
          <w:color w:val="454547"/>
          <w:sz w:val="16"/>
        </w:rPr>
        <w:t>The Expander Panel shall be equipped with an adjustable bottom seal (standard)</w:t>
      </w:r>
      <w:r>
        <w:rPr>
          <w:color w:val="454547"/>
          <w:spacing w:val="-7"/>
          <w:sz w:val="16"/>
        </w:rPr>
        <w:t> </w:t>
      </w:r>
      <w:r>
        <w:rPr>
          <w:color w:val="454547"/>
          <w:sz w:val="16"/>
        </w:rPr>
        <w:t>or</w:t>
      </w:r>
      <w:r>
        <w:rPr>
          <w:color w:val="454547"/>
          <w:spacing w:val="-7"/>
          <w:sz w:val="16"/>
        </w:rPr>
        <w:t> </w:t>
      </w:r>
      <w:r>
        <w:rPr>
          <w:color w:val="454547"/>
          <w:sz w:val="16"/>
        </w:rPr>
        <w:t>(optional)</w:t>
      </w:r>
      <w:r>
        <w:rPr>
          <w:color w:val="454547"/>
          <w:spacing w:val="-7"/>
          <w:sz w:val="16"/>
        </w:rPr>
        <w:t> </w:t>
      </w:r>
      <w:r>
        <w:rPr>
          <w:color w:val="454547"/>
          <w:sz w:val="16"/>
        </w:rPr>
        <w:t>operable</w:t>
      </w:r>
      <w:r>
        <w:rPr>
          <w:color w:val="454547"/>
          <w:spacing w:val="-7"/>
          <w:sz w:val="16"/>
        </w:rPr>
        <w:t> </w:t>
      </w:r>
      <w:r>
        <w:rPr>
          <w:color w:val="454547"/>
          <w:sz w:val="16"/>
        </w:rPr>
        <w:t>bottom</w:t>
      </w:r>
      <w:r>
        <w:rPr>
          <w:color w:val="454547"/>
          <w:spacing w:val="-7"/>
          <w:sz w:val="16"/>
        </w:rPr>
        <w:t> </w:t>
      </w:r>
      <w:r>
        <w:rPr>
          <w:color w:val="454547"/>
          <w:sz w:val="16"/>
        </w:rPr>
        <w:t>seal,</w:t>
      </w:r>
      <w:r>
        <w:rPr>
          <w:color w:val="454547"/>
          <w:spacing w:val="-7"/>
          <w:sz w:val="16"/>
        </w:rPr>
        <w:t> </w:t>
      </w:r>
      <w:r>
        <w:rPr>
          <w:color w:val="454547"/>
          <w:sz w:val="16"/>
        </w:rPr>
        <w:t>and</w:t>
      </w:r>
      <w:r>
        <w:rPr>
          <w:color w:val="454547"/>
          <w:spacing w:val="-7"/>
          <w:sz w:val="16"/>
        </w:rPr>
        <w:t> </w:t>
      </w:r>
      <w:r>
        <w:rPr>
          <w:color w:val="454547"/>
          <w:sz w:val="16"/>
        </w:rPr>
        <w:t>a</w:t>
      </w:r>
      <w:r>
        <w:rPr>
          <w:color w:val="454547"/>
          <w:spacing w:val="-7"/>
          <w:sz w:val="16"/>
        </w:rPr>
        <w:t> </w:t>
      </w:r>
      <w:r>
        <w:rPr>
          <w:color w:val="454547"/>
          <w:sz w:val="16"/>
        </w:rPr>
        <w:t>flush pull handle.</w:t>
      </w:r>
    </w:p>
    <w:p>
      <w:pPr>
        <w:pStyle w:val="ListParagraph"/>
        <w:numPr>
          <w:ilvl w:val="3"/>
          <w:numId w:val="2"/>
        </w:numPr>
        <w:tabs>
          <w:tab w:pos="1038" w:val="left" w:leader="none"/>
          <w:tab w:pos="1040" w:val="left" w:leader="none"/>
        </w:tabs>
        <w:spacing w:line="271" w:lineRule="auto" w:before="0" w:after="0"/>
        <w:ind w:left="1040" w:right="121" w:hanging="300"/>
        <w:jc w:val="left"/>
        <w:rPr>
          <w:sz w:val="16"/>
        </w:rPr>
      </w:pPr>
      <w:r>
        <w:rPr>
          <w:color w:val="454547"/>
          <w:sz w:val="16"/>
        </w:rPr>
        <w:t>Optional Hinged Panel(s) Closure: consisting of a panel hinged permanently and directly to a structural wall surface.</w:t>
      </w:r>
      <w:r>
        <w:rPr>
          <w:color w:val="454547"/>
          <w:spacing w:val="40"/>
          <w:sz w:val="16"/>
        </w:rPr>
        <w:t> </w:t>
      </w:r>
      <w:r>
        <w:rPr>
          <w:color w:val="454547"/>
          <w:sz w:val="16"/>
        </w:rPr>
        <w:t>The</w:t>
      </w:r>
      <w:r>
        <w:rPr>
          <w:color w:val="454547"/>
          <w:spacing w:val="-1"/>
          <w:sz w:val="16"/>
        </w:rPr>
        <w:t> </w:t>
      </w:r>
      <w:r>
        <w:rPr>
          <w:color w:val="454547"/>
          <w:sz w:val="16"/>
        </w:rPr>
        <w:t>Hinged</w:t>
      </w:r>
      <w:r>
        <w:rPr>
          <w:color w:val="454547"/>
          <w:spacing w:val="-1"/>
          <w:sz w:val="16"/>
        </w:rPr>
        <w:t> </w:t>
      </w:r>
      <w:r>
        <w:rPr>
          <w:color w:val="454547"/>
          <w:sz w:val="16"/>
        </w:rPr>
        <w:t>Panel(s)</w:t>
      </w:r>
      <w:r>
        <w:rPr>
          <w:color w:val="454547"/>
          <w:spacing w:val="-1"/>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z w:val="16"/>
        </w:rPr>
        <w:t>equipped</w:t>
      </w:r>
      <w:r>
        <w:rPr>
          <w:color w:val="454547"/>
          <w:spacing w:val="-1"/>
          <w:sz w:val="16"/>
        </w:rPr>
        <w:t> </w:t>
      </w:r>
      <w:r>
        <w:rPr>
          <w:color w:val="454547"/>
          <w:sz w:val="16"/>
        </w:rPr>
        <w:t>with</w:t>
      </w:r>
      <w:r>
        <w:rPr>
          <w:color w:val="454547"/>
          <w:spacing w:val="-1"/>
          <w:sz w:val="16"/>
        </w:rPr>
        <w:t> </w:t>
      </w:r>
      <w:r>
        <w:rPr>
          <w:color w:val="454547"/>
          <w:sz w:val="16"/>
        </w:rPr>
        <w:t>an adjustable bottom seal, a lap-type extrusion for sealing against its adjacent panel (standard) or (optional) ex-pander</w:t>
      </w:r>
      <w:r>
        <w:rPr>
          <w:color w:val="454547"/>
          <w:spacing w:val="-5"/>
          <w:sz w:val="16"/>
        </w:rPr>
        <w:t> </w:t>
      </w:r>
      <w:r>
        <w:rPr>
          <w:color w:val="454547"/>
          <w:sz w:val="16"/>
        </w:rPr>
        <w:t>mechanism</w:t>
      </w:r>
      <w:r>
        <w:rPr>
          <w:color w:val="454547"/>
          <w:spacing w:val="-5"/>
          <w:sz w:val="16"/>
        </w:rPr>
        <w:t> </w:t>
      </w:r>
      <w:r>
        <w:rPr>
          <w:color w:val="454547"/>
          <w:sz w:val="16"/>
        </w:rPr>
        <w:t>with</w:t>
      </w:r>
      <w:r>
        <w:rPr>
          <w:color w:val="454547"/>
          <w:spacing w:val="-5"/>
          <w:sz w:val="16"/>
        </w:rPr>
        <w:t> </w:t>
      </w:r>
      <w:r>
        <w:rPr>
          <w:color w:val="454547"/>
          <w:sz w:val="16"/>
        </w:rPr>
        <w:t>a</w:t>
      </w:r>
      <w:r>
        <w:rPr>
          <w:color w:val="454547"/>
          <w:spacing w:val="-5"/>
          <w:sz w:val="16"/>
        </w:rPr>
        <w:t> </w:t>
      </w:r>
      <w:r>
        <w:rPr>
          <w:color w:val="454547"/>
          <w:sz w:val="16"/>
        </w:rPr>
        <w:t>nominal</w:t>
      </w:r>
      <w:r>
        <w:rPr>
          <w:color w:val="454547"/>
          <w:spacing w:val="-5"/>
          <w:sz w:val="16"/>
        </w:rPr>
        <w:t> </w:t>
      </w:r>
      <w:r>
        <w:rPr>
          <w:color w:val="454547"/>
          <w:sz w:val="16"/>
        </w:rPr>
        <w:t>5”</w:t>
      </w:r>
      <w:r>
        <w:rPr>
          <w:color w:val="454547"/>
          <w:spacing w:val="-5"/>
          <w:sz w:val="16"/>
        </w:rPr>
        <w:t> </w:t>
      </w:r>
      <w:r>
        <w:rPr>
          <w:color w:val="454547"/>
          <w:sz w:val="16"/>
        </w:rPr>
        <w:t>[127]</w:t>
      </w:r>
      <w:r>
        <w:rPr>
          <w:color w:val="454547"/>
          <w:spacing w:val="-5"/>
          <w:sz w:val="16"/>
        </w:rPr>
        <w:t> </w:t>
      </w:r>
      <w:r>
        <w:rPr>
          <w:color w:val="454547"/>
          <w:sz w:val="16"/>
        </w:rPr>
        <w:t>of</w:t>
      </w:r>
      <w:r>
        <w:rPr>
          <w:color w:val="454547"/>
          <w:spacing w:val="-5"/>
          <w:sz w:val="16"/>
        </w:rPr>
        <w:t> </w:t>
      </w:r>
      <w:r>
        <w:rPr>
          <w:color w:val="454547"/>
          <w:sz w:val="16"/>
        </w:rPr>
        <w:t>travel,</w:t>
      </w:r>
      <w:r>
        <w:rPr>
          <w:color w:val="454547"/>
          <w:spacing w:val="-5"/>
          <w:sz w:val="16"/>
        </w:rPr>
        <w:t> </w:t>
      </w:r>
      <w:r>
        <w:rPr>
          <w:color w:val="454547"/>
          <w:sz w:val="16"/>
        </w:rPr>
        <w:t>and a flush pull handle on each side of the panel.</w:t>
      </w:r>
    </w:p>
    <w:p>
      <w:pPr>
        <w:pStyle w:val="ListParagraph"/>
        <w:numPr>
          <w:ilvl w:val="3"/>
          <w:numId w:val="2"/>
        </w:numPr>
        <w:tabs>
          <w:tab w:pos="1040" w:val="left" w:leader="none"/>
        </w:tabs>
        <w:spacing w:line="271" w:lineRule="auto" w:before="0" w:after="0"/>
        <w:ind w:left="1040" w:right="149" w:hanging="300"/>
        <w:jc w:val="both"/>
        <w:rPr>
          <w:sz w:val="16"/>
        </w:rPr>
      </w:pPr>
      <w:r>
        <w:rPr>
          <w:color w:val="454547"/>
          <w:sz w:val="16"/>
        </w:rPr>
        <w:t>Optional</w:t>
      </w:r>
      <w:r>
        <w:rPr>
          <w:color w:val="454547"/>
          <w:spacing w:val="-7"/>
          <w:sz w:val="16"/>
        </w:rPr>
        <w:t> </w:t>
      </w:r>
      <w:r>
        <w:rPr>
          <w:color w:val="454547"/>
          <w:sz w:val="16"/>
        </w:rPr>
        <w:t>Pocket</w:t>
      </w:r>
      <w:r>
        <w:rPr>
          <w:color w:val="454547"/>
          <w:spacing w:val="-7"/>
          <w:sz w:val="16"/>
        </w:rPr>
        <w:t> </w:t>
      </w:r>
      <w:r>
        <w:rPr>
          <w:color w:val="454547"/>
          <w:sz w:val="16"/>
        </w:rPr>
        <w:t>Door(s):</w:t>
      </w:r>
      <w:r>
        <w:rPr>
          <w:color w:val="454547"/>
          <w:spacing w:val="-7"/>
          <w:sz w:val="16"/>
        </w:rPr>
        <w:t> </w:t>
      </w:r>
      <w:r>
        <w:rPr>
          <w:color w:val="454547"/>
          <w:sz w:val="16"/>
        </w:rPr>
        <w:t>(see</w:t>
      </w:r>
      <w:r>
        <w:rPr>
          <w:color w:val="454547"/>
          <w:spacing w:val="-7"/>
          <w:sz w:val="16"/>
        </w:rPr>
        <w:t> </w:t>
      </w:r>
      <w:r>
        <w:rPr>
          <w:color w:val="454547"/>
          <w:sz w:val="16"/>
        </w:rPr>
        <w:t>“Series</w:t>
      </w:r>
      <w:r>
        <w:rPr>
          <w:color w:val="454547"/>
          <w:spacing w:val="-7"/>
          <w:sz w:val="16"/>
        </w:rPr>
        <w:t> </w:t>
      </w:r>
      <w:r>
        <w:rPr>
          <w:color w:val="454547"/>
          <w:sz w:val="16"/>
        </w:rPr>
        <w:t>3000</w:t>
      </w:r>
      <w:r>
        <w:rPr>
          <w:color w:val="454547"/>
          <w:spacing w:val="-7"/>
          <w:sz w:val="16"/>
        </w:rPr>
        <w:t> </w:t>
      </w:r>
      <w:r>
        <w:rPr>
          <w:color w:val="454547"/>
          <w:sz w:val="16"/>
        </w:rPr>
        <w:t>Pocket</w:t>
      </w:r>
      <w:r>
        <w:rPr>
          <w:color w:val="454547"/>
          <w:spacing w:val="-7"/>
          <w:sz w:val="16"/>
        </w:rPr>
        <w:t> </w:t>
      </w:r>
      <w:r>
        <w:rPr>
          <w:color w:val="454547"/>
          <w:sz w:val="16"/>
        </w:rPr>
        <w:t>Door” technical</w:t>
      </w:r>
      <w:r>
        <w:rPr>
          <w:color w:val="454547"/>
          <w:spacing w:val="-3"/>
          <w:sz w:val="16"/>
        </w:rPr>
        <w:t> </w:t>
      </w:r>
      <w:r>
        <w:rPr>
          <w:color w:val="454547"/>
          <w:sz w:val="16"/>
        </w:rPr>
        <w:t>data</w:t>
      </w:r>
      <w:r>
        <w:rPr>
          <w:color w:val="454547"/>
          <w:spacing w:val="-3"/>
          <w:sz w:val="16"/>
        </w:rPr>
        <w:t> </w:t>
      </w:r>
      <w:r>
        <w:rPr>
          <w:color w:val="454547"/>
          <w:sz w:val="16"/>
        </w:rPr>
        <w:t>sheet</w:t>
      </w:r>
      <w:r>
        <w:rPr>
          <w:color w:val="454547"/>
          <w:spacing w:val="-3"/>
          <w:sz w:val="16"/>
        </w:rPr>
        <w:t> </w:t>
      </w:r>
      <w:r>
        <w:rPr>
          <w:color w:val="454547"/>
          <w:sz w:val="16"/>
        </w:rPr>
        <w:t>for</w:t>
      </w:r>
      <w:r>
        <w:rPr>
          <w:color w:val="454547"/>
          <w:spacing w:val="-3"/>
          <w:sz w:val="16"/>
        </w:rPr>
        <w:t> </w:t>
      </w:r>
      <w:r>
        <w:rPr>
          <w:color w:val="454547"/>
          <w:sz w:val="16"/>
        </w:rPr>
        <w:t>complete</w:t>
      </w:r>
      <w:r>
        <w:rPr>
          <w:color w:val="454547"/>
          <w:spacing w:val="-3"/>
          <w:sz w:val="16"/>
        </w:rPr>
        <w:t> </w:t>
      </w:r>
      <w:r>
        <w:rPr>
          <w:color w:val="454547"/>
          <w:sz w:val="16"/>
        </w:rPr>
        <w:t>details</w:t>
      </w:r>
      <w:r>
        <w:rPr>
          <w:color w:val="454547"/>
          <w:spacing w:val="-3"/>
          <w:sz w:val="16"/>
        </w:rPr>
        <w:t> </w:t>
      </w:r>
      <w:r>
        <w:rPr>
          <w:color w:val="454547"/>
          <w:sz w:val="16"/>
        </w:rPr>
        <w:t>and</w:t>
      </w:r>
      <w:r>
        <w:rPr>
          <w:color w:val="454547"/>
          <w:spacing w:val="-3"/>
          <w:sz w:val="16"/>
        </w:rPr>
        <w:t> </w:t>
      </w:r>
      <w:r>
        <w:rPr>
          <w:color w:val="454547"/>
          <w:sz w:val="16"/>
        </w:rPr>
        <w:t>specifica-</w:t>
      </w:r>
      <w:r>
        <w:rPr>
          <w:color w:val="454547"/>
          <w:spacing w:val="-2"/>
          <w:sz w:val="16"/>
        </w:rPr>
        <w:t>tions).</w:t>
      </w:r>
    </w:p>
    <w:p>
      <w:pPr>
        <w:pStyle w:val="BodyText"/>
        <w:spacing w:before="9"/>
        <w:ind w:left="0" w:firstLine="0"/>
      </w:pPr>
    </w:p>
    <w:p>
      <w:pPr>
        <w:pStyle w:val="Heading2"/>
        <w:numPr>
          <w:ilvl w:val="1"/>
          <w:numId w:val="2"/>
        </w:numPr>
        <w:tabs>
          <w:tab w:pos="387" w:val="left" w:leader="none"/>
        </w:tabs>
        <w:spacing w:line="240" w:lineRule="auto" w:before="0" w:after="0"/>
        <w:ind w:left="387" w:right="0" w:hanging="387"/>
        <w:jc w:val="left"/>
      </w:pPr>
      <w:r>
        <w:rPr>
          <w:color w:val="454547"/>
        </w:rPr>
        <w:t>ACOUSTICAL</w:t>
      </w:r>
      <w:r>
        <w:rPr>
          <w:color w:val="454547"/>
          <w:spacing w:val="-10"/>
        </w:rPr>
        <w:t> </w:t>
      </w:r>
      <w:r>
        <w:rPr>
          <w:color w:val="454547"/>
          <w:spacing w:val="-2"/>
        </w:rPr>
        <w:t>PERFORMANCE</w:t>
      </w:r>
    </w:p>
    <w:p>
      <w:pPr>
        <w:pStyle w:val="ListParagraph"/>
        <w:numPr>
          <w:ilvl w:val="2"/>
          <w:numId w:val="2"/>
        </w:numPr>
        <w:tabs>
          <w:tab w:pos="560" w:val="left" w:leader="none"/>
        </w:tabs>
        <w:spacing w:line="271" w:lineRule="auto" w:before="25" w:after="0"/>
        <w:ind w:left="560" w:right="1" w:hanging="320"/>
        <w:jc w:val="left"/>
        <w:rPr>
          <w:sz w:val="16"/>
        </w:rPr>
      </w:pPr>
      <w:r>
        <w:rPr>
          <w:color w:val="454547"/>
          <w:sz w:val="16"/>
        </w:rPr>
        <w:t>Certification: The folding glass panel partition shall have been tested</w:t>
      </w:r>
      <w:r>
        <w:rPr>
          <w:color w:val="454547"/>
          <w:spacing w:val="-7"/>
          <w:sz w:val="16"/>
        </w:rPr>
        <w:t> </w:t>
      </w:r>
      <w:r>
        <w:rPr>
          <w:color w:val="454547"/>
          <w:sz w:val="16"/>
        </w:rPr>
        <w:t>in</w:t>
      </w:r>
      <w:r>
        <w:rPr>
          <w:color w:val="454547"/>
          <w:spacing w:val="-7"/>
          <w:sz w:val="16"/>
        </w:rPr>
        <w:t> </w:t>
      </w:r>
      <w:r>
        <w:rPr>
          <w:color w:val="454547"/>
          <w:sz w:val="16"/>
        </w:rPr>
        <w:t>an</w:t>
      </w:r>
      <w:r>
        <w:rPr>
          <w:color w:val="454547"/>
          <w:spacing w:val="-7"/>
          <w:sz w:val="16"/>
        </w:rPr>
        <w:t> </w:t>
      </w:r>
      <w:r>
        <w:rPr>
          <w:color w:val="454547"/>
          <w:sz w:val="16"/>
        </w:rPr>
        <w:t>independent</w:t>
      </w:r>
      <w:r>
        <w:rPr>
          <w:color w:val="454547"/>
          <w:spacing w:val="-7"/>
          <w:sz w:val="16"/>
        </w:rPr>
        <w:t> </w:t>
      </w:r>
      <w:r>
        <w:rPr>
          <w:color w:val="454547"/>
          <w:sz w:val="16"/>
        </w:rPr>
        <w:t>acoustical</w:t>
      </w:r>
      <w:r>
        <w:rPr>
          <w:color w:val="454547"/>
          <w:spacing w:val="-7"/>
          <w:sz w:val="16"/>
        </w:rPr>
        <w:t> </w:t>
      </w:r>
      <w:r>
        <w:rPr>
          <w:color w:val="454547"/>
          <w:sz w:val="16"/>
        </w:rPr>
        <w:t>testing</w:t>
      </w:r>
      <w:r>
        <w:rPr>
          <w:color w:val="454547"/>
          <w:spacing w:val="-7"/>
          <w:sz w:val="16"/>
        </w:rPr>
        <w:t> </w:t>
      </w:r>
      <w:r>
        <w:rPr>
          <w:color w:val="454547"/>
          <w:sz w:val="16"/>
        </w:rPr>
        <w:t>laboratory</w:t>
      </w:r>
      <w:r>
        <w:rPr>
          <w:color w:val="454547"/>
          <w:spacing w:val="-7"/>
          <w:sz w:val="16"/>
        </w:rPr>
        <w:t> </w:t>
      </w:r>
      <w:r>
        <w:rPr>
          <w:color w:val="454547"/>
          <w:sz w:val="16"/>
        </w:rPr>
        <w:t>in</w:t>
      </w:r>
      <w:r>
        <w:rPr>
          <w:color w:val="454547"/>
          <w:spacing w:val="-7"/>
          <w:sz w:val="16"/>
        </w:rPr>
        <w:t> </w:t>
      </w:r>
      <w:r>
        <w:rPr>
          <w:color w:val="454547"/>
          <w:sz w:val="16"/>
        </w:rPr>
        <w:t>accor-dance with ASTM E 90 and ASTM E 413 test procedures.</w:t>
      </w:r>
    </w:p>
    <w:p>
      <w:pPr>
        <w:pStyle w:val="ListParagraph"/>
        <w:numPr>
          <w:ilvl w:val="2"/>
          <w:numId w:val="2"/>
        </w:numPr>
        <w:tabs>
          <w:tab w:pos="560" w:val="left" w:leader="none"/>
        </w:tabs>
        <w:spacing w:line="271" w:lineRule="auto" w:before="0" w:after="0"/>
        <w:ind w:left="560" w:right="108" w:hanging="320"/>
        <w:jc w:val="left"/>
        <w:rPr>
          <w:sz w:val="16"/>
        </w:rPr>
      </w:pPr>
      <w:r>
        <w:rPr>
          <w:color w:val="454547"/>
          <w:sz w:val="16"/>
        </w:rPr>
        <w:t>STC</w:t>
      </w:r>
      <w:r>
        <w:rPr>
          <w:color w:val="454547"/>
          <w:spacing w:val="-6"/>
          <w:sz w:val="16"/>
        </w:rPr>
        <w:t> </w:t>
      </w:r>
      <w:r>
        <w:rPr>
          <w:color w:val="454547"/>
          <w:sz w:val="16"/>
        </w:rPr>
        <w:t>Rating:</w:t>
      </w:r>
      <w:r>
        <w:rPr>
          <w:color w:val="454547"/>
          <w:spacing w:val="-6"/>
          <w:sz w:val="16"/>
        </w:rPr>
        <w:t> </w:t>
      </w:r>
      <w:r>
        <w:rPr>
          <w:color w:val="454547"/>
          <w:sz w:val="16"/>
        </w:rPr>
        <w:t>The</w:t>
      </w:r>
      <w:r>
        <w:rPr>
          <w:color w:val="454547"/>
          <w:spacing w:val="-6"/>
          <w:sz w:val="16"/>
        </w:rPr>
        <w:t> </w:t>
      </w:r>
      <w:r>
        <w:rPr>
          <w:color w:val="454547"/>
          <w:sz w:val="16"/>
        </w:rPr>
        <w:t>folding</w:t>
      </w:r>
      <w:r>
        <w:rPr>
          <w:color w:val="454547"/>
          <w:spacing w:val="-6"/>
          <w:sz w:val="16"/>
        </w:rPr>
        <w:t> </w:t>
      </w:r>
      <w:r>
        <w:rPr>
          <w:color w:val="454547"/>
          <w:sz w:val="16"/>
        </w:rPr>
        <w:t>glass</w:t>
      </w:r>
      <w:r>
        <w:rPr>
          <w:color w:val="454547"/>
          <w:spacing w:val="-6"/>
          <w:sz w:val="16"/>
        </w:rPr>
        <w:t> </w:t>
      </w:r>
      <w:r>
        <w:rPr>
          <w:color w:val="454547"/>
          <w:sz w:val="16"/>
        </w:rPr>
        <w:t>panel</w:t>
      </w:r>
      <w:r>
        <w:rPr>
          <w:color w:val="454547"/>
          <w:spacing w:val="-6"/>
          <w:sz w:val="16"/>
        </w:rPr>
        <w:t> </w:t>
      </w:r>
      <w:r>
        <w:rPr>
          <w:color w:val="454547"/>
          <w:sz w:val="16"/>
        </w:rPr>
        <w:t>partition</w:t>
      </w:r>
      <w:r>
        <w:rPr>
          <w:color w:val="454547"/>
          <w:spacing w:val="-6"/>
          <w:sz w:val="16"/>
        </w:rPr>
        <w:t> </w:t>
      </w:r>
      <w:r>
        <w:rPr>
          <w:color w:val="454547"/>
          <w:sz w:val="16"/>
        </w:rPr>
        <w:t>acoustical</w:t>
      </w:r>
      <w:r>
        <w:rPr>
          <w:color w:val="454547"/>
          <w:spacing w:val="-6"/>
          <w:sz w:val="16"/>
        </w:rPr>
        <w:t> </w:t>
      </w:r>
      <w:r>
        <w:rPr>
          <w:color w:val="454547"/>
          <w:sz w:val="16"/>
        </w:rPr>
        <w:t>perfor-mance rating shall be based on (select):</w:t>
      </w:r>
    </w:p>
    <w:p>
      <w:pPr>
        <w:pStyle w:val="ListParagraph"/>
        <w:numPr>
          <w:ilvl w:val="3"/>
          <w:numId w:val="2"/>
        </w:numPr>
        <w:tabs>
          <w:tab w:pos="1040" w:val="left" w:leader="none"/>
        </w:tabs>
        <w:spacing w:line="271" w:lineRule="auto" w:before="0" w:after="0"/>
        <w:ind w:left="1040" w:right="61" w:hanging="300"/>
        <w:jc w:val="left"/>
        <w:rPr>
          <w:sz w:val="16"/>
        </w:rPr>
      </w:pPr>
      <w:r>
        <w:rPr>
          <w:color w:val="454547"/>
          <w:sz w:val="16"/>
        </w:rPr>
        <w:t>Standard</w:t>
      </w:r>
      <w:r>
        <w:rPr>
          <w:color w:val="454547"/>
          <w:spacing w:val="-5"/>
          <w:sz w:val="16"/>
        </w:rPr>
        <w:t> </w:t>
      </w:r>
      <w:r>
        <w:rPr>
          <w:color w:val="454547"/>
          <w:sz w:val="16"/>
        </w:rPr>
        <w:t>Steel</w:t>
      </w:r>
      <w:r>
        <w:rPr>
          <w:color w:val="454547"/>
          <w:spacing w:val="-5"/>
          <w:sz w:val="16"/>
        </w:rPr>
        <w:t> </w:t>
      </w:r>
      <w:r>
        <w:rPr>
          <w:color w:val="454547"/>
          <w:sz w:val="16"/>
        </w:rPr>
        <w:t>Skins:</w:t>
      </w:r>
      <w:r>
        <w:rPr>
          <w:color w:val="454547"/>
          <w:spacing w:val="-5"/>
          <w:sz w:val="16"/>
        </w:rPr>
        <w:t> </w:t>
      </w:r>
      <w:r>
        <w:rPr>
          <w:color w:val="454547"/>
          <w:sz w:val="16"/>
        </w:rPr>
        <w:t>with</w:t>
      </w:r>
      <w:r>
        <w:rPr>
          <w:color w:val="454547"/>
          <w:spacing w:val="-5"/>
          <w:sz w:val="16"/>
        </w:rPr>
        <w:t> </w:t>
      </w:r>
      <w:r>
        <w:rPr>
          <w:color w:val="454547"/>
          <w:sz w:val="16"/>
        </w:rPr>
        <w:t>a</w:t>
      </w:r>
      <w:r>
        <w:rPr>
          <w:color w:val="454547"/>
          <w:spacing w:val="-5"/>
          <w:sz w:val="16"/>
        </w:rPr>
        <w:t> </w:t>
      </w:r>
      <w:r>
        <w:rPr>
          <w:color w:val="454547"/>
          <w:sz w:val="16"/>
        </w:rPr>
        <w:t>standard</w:t>
      </w:r>
      <w:r>
        <w:rPr>
          <w:color w:val="454547"/>
          <w:spacing w:val="-5"/>
          <w:sz w:val="16"/>
        </w:rPr>
        <w:t> </w:t>
      </w:r>
      <w:r>
        <w:rPr>
          <w:color w:val="454547"/>
          <w:sz w:val="16"/>
        </w:rPr>
        <w:t>rating</w:t>
      </w:r>
      <w:r>
        <w:rPr>
          <w:color w:val="454547"/>
          <w:spacing w:val="-5"/>
          <w:sz w:val="16"/>
        </w:rPr>
        <w:t> </w:t>
      </w:r>
      <w:r>
        <w:rPr>
          <w:color w:val="454547"/>
          <w:sz w:val="16"/>
        </w:rPr>
        <w:t>of</w:t>
      </w:r>
      <w:r>
        <w:rPr>
          <w:color w:val="454547"/>
          <w:spacing w:val="-5"/>
          <w:sz w:val="16"/>
        </w:rPr>
        <w:t> </w:t>
      </w:r>
      <w:r>
        <w:rPr>
          <w:color w:val="454547"/>
          <w:sz w:val="16"/>
        </w:rPr>
        <w:t>48</w:t>
      </w:r>
      <w:r>
        <w:rPr>
          <w:color w:val="454547"/>
          <w:spacing w:val="-5"/>
          <w:sz w:val="16"/>
        </w:rPr>
        <w:t> </w:t>
      </w:r>
      <w:r>
        <w:rPr>
          <w:color w:val="454547"/>
          <w:sz w:val="16"/>
        </w:rPr>
        <w:t>and</w:t>
      </w:r>
      <w:r>
        <w:rPr>
          <w:color w:val="454547"/>
          <w:spacing w:val="-5"/>
          <w:sz w:val="16"/>
        </w:rPr>
        <w:t> </w:t>
      </w:r>
      <w:r>
        <w:rPr>
          <w:color w:val="454547"/>
          <w:sz w:val="16"/>
        </w:rPr>
        <w:t>43 </w:t>
      </w:r>
      <w:r>
        <w:rPr>
          <w:color w:val="454547"/>
          <w:spacing w:val="-4"/>
          <w:sz w:val="16"/>
        </w:rPr>
        <w:t>STC.</w:t>
      </w:r>
    </w:p>
    <w:p>
      <w:pPr>
        <w:pStyle w:val="Heading2"/>
        <w:numPr>
          <w:ilvl w:val="1"/>
          <w:numId w:val="2"/>
        </w:numPr>
        <w:tabs>
          <w:tab w:pos="383" w:val="left" w:leader="none"/>
        </w:tabs>
        <w:spacing w:line="240" w:lineRule="auto" w:before="25" w:after="0"/>
        <w:ind w:left="383" w:right="0" w:hanging="383"/>
        <w:jc w:val="left"/>
      </w:pPr>
      <w:r>
        <w:rPr>
          <w:b w:val="0"/>
        </w:rPr>
        <w:br w:type="column"/>
      </w:r>
      <w:r>
        <w:rPr>
          <w:color w:val="454547"/>
        </w:rPr>
        <w:t>PANEL</w:t>
      </w:r>
      <w:r>
        <w:rPr>
          <w:color w:val="454547"/>
          <w:spacing w:val="-10"/>
        </w:rPr>
        <w:t> </w:t>
      </w:r>
      <w:r>
        <w:rPr>
          <w:color w:val="454547"/>
          <w:spacing w:val="-2"/>
        </w:rPr>
        <w:t>ACCESSORIES</w:t>
      </w:r>
    </w:p>
    <w:p>
      <w:pPr>
        <w:pStyle w:val="ListParagraph"/>
        <w:numPr>
          <w:ilvl w:val="2"/>
          <w:numId w:val="2"/>
        </w:numPr>
        <w:tabs>
          <w:tab w:pos="560" w:val="left" w:leader="none"/>
        </w:tabs>
        <w:spacing w:line="271" w:lineRule="auto" w:before="25" w:after="0"/>
        <w:ind w:left="560" w:right="419" w:hanging="320"/>
        <w:jc w:val="left"/>
        <w:rPr>
          <w:sz w:val="16"/>
        </w:rPr>
      </w:pPr>
      <w:r>
        <w:rPr>
          <w:color w:val="454547"/>
          <w:sz w:val="16"/>
        </w:rPr>
        <w:t>Accessories</w:t>
      </w:r>
      <w:r>
        <w:rPr>
          <w:color w:val="454547"/>
          <w:spacing w:val="-2"/>
          <w:sz w:val="16"/>
        </w:rPr>
        <w:t> </w:t>
      </w:r>
      <w:r>
        <w:rPr>
          <w:color w:val="454547"/>
          <w:sz w:val="16"/>
        </w:rPr>
        <w:t>including</w:t>
      </w:r>
      <w:r>
        <w:rPr>
          <w:color w:val="454547"/>
          <w:spacing w:val="-2"/>
          <w:sz w:val="16"/>
        </w:rPr>
        <w:t> </w:t>
      </w:r>
      <w:r>
        <w:rPr>
          <w:color w:val="454547"/>
          <w:sz w:val="16"/>
        </w:rPr>
        <w:t>Pass</w:t>
      </w:r>
      <w:r>
        <w:rPr>
          <w:color w:val="454547"/>
          <w:spacing w:val="-2"/>
          <w:sz w:val="16"/>
        </w:rPr>
        <w:t> </w:t>
      </w:r>
      <w:r>
        <w:rPr>
          <w:color w:val="454547"/>
          <w:sz w:val="16"/>
        </w:rPr>
        <w:t>Doors;</w:t>
      </w:r>
      <w:r>
        <w:rPr>
          <w:color w:val="454547"/>
          <w:spacing w:val="-2"/>
          <w:sz w:val="16"/>
        </w:rPr>
        <w:t> </w:t>
      </w:r>
      <w:r>
        <w:rPr>
          <w:color w:val="454547"/>
          <w:sz w:val="16"/>
        </w:rPr>
        <w:t>Single</w:t>
      </w:r>
      <w:r>
        <w:rPr>
          <w:color w:val="454547"/>
          <w:spacing w:val="-2"/>
          <w:sz w:val="16"/>
        </w:rPr>
        <w:t> </w:t>
      </w:r>
      <w:r>
        <w:rPr>
          <w:color w:val="454547"/>
          <w:sz w:val="16"/>
        </w:rPr>
        <w:t>or</w:t>
      </w:r>
      <w:r>
        <w:rPr>
          <w:color w:val="454547"/>
          <w:spacing w:val="-2"/>
          <w:sz w:val="16"/>
        </w:rPr>
        <w:t> </w:t>
      </w:r>
      <w:r>
        <w:rPr>
          <w:color w:val="454547"/>
          <w:sz w:val="16"/>
        </w:rPr>
        <w:t>Double,</w:t>
      </w:r>
      <w:r>
        <w:rPr>
          <w:color w:val="454547"/>
          <w:spacing w:val="-2"/>
          <w:sz w:val="16"/>
        </w:rPr>
        <w:t> </w:t>
      </w:r>
      <w:r>
        <w:rPr>
          <w:color w:val="454547"/>
          <w:sz w:val="16"/>
        </w:rPr>
        <w:t>Keyed</w:t>
      </w:r>
      <w:r>
        <w:rPr>
          <w:color w:val="454547"/>
          <w:spacing w:val="-2"/>
          <w:sz w:val="16"/>
        </w:rPr>
        <w:t> </w:t>
      </w:r>
      <w:r>
        <w:rPr>
          <w:color w:val="454547"/>
          <w:sz w:val="16"/>
        </w:rPr>
        <w:t>Cyl-inder Locks, Concealed Door Closures, and Pocket Doors shall be compatible with other accessories and options, furnished and</w:t>
      </w:r>
      <w:r>
        <w:rPr>
          <w:color w:val="454547"/>
          <w:spacing w:val="-6"/>
          <w:sz w:val="16"/>
        </w:rPr>
        <w:t> </w:t>
      </w:r>
      <w:r>
        <w:rPr>
          <w:color w:val="454547"/>
          <w:sz w:val="16"/>
        </w:rPr>
        <w:t>installed</w:t>
      </w:r>
      <w:r>
        <w:rPr>
          <w:color w:val="454547"/>
          <w:spacing w:val="-6"/>
          <w:sz w:val="16"/>
        </w:rPr>
        <w:t> </w:t>
      </w:r>
      <w:r>
        <w:rPr>
          <w:color w:val="454547"/>
          <w:sz w:val="16"/>
        </w:rPr>
        <w:t>by</w:t>
      </w:r>
      <w:r>
        <w:rPr>
          <w:color w:val="454547"/>
          <w:spacing w:val="-6"/>
          <w:sz w:val="16"/>
        </w:rPr>
        <w:t> </w:t>
      </w:r>
      <w:r>
        <w:rPr>
          <w:color w:val="454547"/>
          <w:sz w:val="16"/>
        </w:rPr>
        <w:t>the</w:t>
      </w:r>
      <w:r>
        <w:rPr>
          <w:color w:val="454547"/>
          <w:spacing w:val="-6"/>
          <w:sz w:val="16"/>
        </w:rPr>
        <w:t> </w:t>
      </w:r>
      <w:r>
        <w:rPr>
          <w:color w:val="454547"/>
          <w:sz w:val="16"/>
        </w:rPr>
        <w:t>folding</w:t>
      </w:r>
      <w:r>
        <w:rPr>
          <w:color w:val="454547"/>
          <w:spacing w:val="-6"/>
          <w:sz w:val="16"/>
        </w:rPr>
        <w:t> </w:t>
      </w:r>
      <w:r>
        <w:rPr>
          <w:color w:val="454547"/>
          <w:sz w:val="16"/>
        </w:rPr>
        <w:t>glass</w:t>
      </w:r>
      <w:r>
        <w:rPr>
          <w:color w:val="454547"/>
          <w:spacing w:val="-6"/>
          <w:sz w:val="16"/>
        </w:rPr>
        <w:t> </w:t>
      </w:r>
      <w:r>
        <w:rPr>
          <w:color w:val="454547"/>
          <w:sz w:val="16"/>
        </w:rPr>
        <w:t>panel</w:t>
      </w:r>
      <w:r>
        <w:rPr>
          <w:color w:val="454547"/>
          <w:spacing w:val="-6"/>
          <w:sz w:val="16"/>
        </w:rPr>
        <w:t> </w:t>
      </w:r>
      <w:r>
        <w:rPr>
          <w:color w:val="454547"/>
          <w:sz w:val="16"/>
        </w:rPr>
        <w:t>partition</w:t>
      </w:r>
      <w:r>
        <w:rPr>
          <w:color w:val="454547"/>
          <w:spacing w:val="-6"/>
          <w:sz w:val="16"/>
        </w:rPr>
        <w:t> </w:t>
      </w:r>
      <w:r>
        <w:rPr>
          <w:color w:val="454547"/>
          <w:sz w:val="16"/>
        </w:rPr>
        <w:t>manufacturer as noted on submitted shop drawings.</w:t>
      </w:r>
    </w:p>
    <w:p>
      <w:pPr>
        <w:pStyle w:val="BodyText"/>
        <w:spacing w:before="23"/>
        <w:ind w:left="0" w:firstLine="0"/>
      </w:pPr>
    </w:p>
    <w:p>
      <w:pPr>
        <w:pStyle w:val="Heading2"/>
        <w:numPr>
          <w:ilvl w:val="1"/>
          <w:numId w:val="3"/>
        </w:numPr>
        <w:tabs>
          <w:tab w:pos="342" w:val="left" w:leader="none"/>
        </w:tabs>
        <w:spacing w:line="240" w:lineRule="auto" w:before="0" w:after="0"/>
        <w:ind w:left="342" w:right="0" w:hanging="342"/>
        <w:jc w:val="left"/>
      </w:pPr>
      <w:r>
        <w:rPr>
          <w:color w:val="454547"/>
        </w:rPr>
        <w:t>TRACK</w:t>
      </w:r>
      <w:r>
        <w:rPr>
          <w:color w:val="454547"/>
          <w:spacing w:val="-2"/>
        </w:rPr>
        <w:t> SYSTEMS</w:t>
      </w:r>
    </w:p>
    <w:p>
      <w:pPr>
        <w:pStyle w:val="ListParagraph"/>
        <w:numPr>
          <w:ilvl w:val="0"/>
          <w:numId w:val="4"/>
        </w:numPr>
        <w:tabs>
          <w:tab w:pos="560" w:val="left" w:leader="none"/>
        </w:tabs>
        <w:spacing w:line="271" w:lineRule="auto" w:before="25" w:after="0"/>
        <w:ind w:left="560" w:right="462" w:hanging="320"/>
        <w:jc w:val="left"/>
        <w:rPr>
          <w:sz w:val="16"/>
        </w:rPr>
      </w:pPr>
      <w:r>
        <w:rPr>
          <w:color w:val="454547"/>
          <w:sz w:val="16"/>
        </w:rPr>
        <w:t>Track</w:t>
      </w:r>
      <w:r>
        <w:rPr>
          <w:color w:val="454547"/>
          <w:spacing w:val="-7"/>
          <w:sz w:val="16"/>
        </w:rPr>
        <w:t> </w:t>
      </w:r>
      <w:r>
        <w:rPr>
          <w:color w:val="454547"/>
          <w:sz w:val="16"/>
        </w:rPr>
        <w:t>Type:</w:t>
      </w:r>
      <w:r>
        <w:rPr>
          <w:color w:val="454547"/>
          <w:spacing w:val="-7"/>
          <w:sz w:val="16"/>
        </w:rPr>
        <w:t> </w:t>
      </w:r>
      <w:r>
        <w:rPr>
          <w:color w:val="454547"/>
          <w:sz w:val="16"/>
        </w:rPr>
        <w:t>The</w:t>
      </w:r>
      <w:r>
        <w:rPr>
          <w:color w:val="454547"/>
          <w:spacing w:val="-7"/>
          <w:sz w:val="16"/>
        </w:rPr>
        <w:t> </w:t>
      </w:r>
      <w:r>
        <w:rPr>
          <w:color w:val="454547"/>
          <w:sz w:val="16"/>
        </w:rPr>
        <w:t>folding</w:t>
      </w:r>
      <w:r>
        <w:rPr>
          <w:color w:val="454547"/>
          <w:spacing w:val="-7"/>
          <w:sz w:val="16"/>
        </w:rPr>
        <w:t> </w:t>
      </w:r>
      <w:r>
        <w:rPr>
          <w:color w:val="454547"/>
          <w:sz w:val="16"/>
        </w:rPr>
        <w:t>glass</w:t>
      </w:r>
      <w:r>
        <w:rPr>
          <w:color w:val="454547"/>
          <w:spacing w:val="-7"/>
          <w:sz w:val="16"/>
        </w:rPr>
        <w:t> </w:t>
      </w:r>
      <w:r>
        <w:rPr>
          <w:color w:val="454547"/>
          <w:sz w:val="16"/>
        </w:rPr>
        <w:t>panel</w:t>
      </w:r>
      <w:r>
        <w:rPr>
          <w:color w:val="454547"/>
          <w:spacing w:val="-7"/>
          <w:sz w:val="16"/>
        </w:rPr>
        <w:t> </w:t>
      </w:r>
      <w:r>
        <w:rPr>
          <w:color w:val="454547"/>
          <w:sz w:val="16"/>
        </w:rPr>
        <w:t>partition</w:t>
      </w:r>
      <w:r>
        <w:rPr>
          <w:color w:val="454547"/>
          <w:spacing w:val="-7"/>
          <w:sz w:val="16"/>
        </w:rPr>
        <w:t> </w:t>
      </w:r>
      <w:r>
        <w:rPr>
          <w:color w:val="454547"/>
          <w:sz w:val="16"/>
        </w:rPr>
        <w:t>track</w:t>
      </w:r>
      <w:r>
        <w:rPr>
          <w:color w:val="454547"/>
          <w:spacing w:val="-7"/>
          <w:sz w:val="16"/>
        </w:rPr>
        <w:t> </w:t>
      </w:r>
      <w:r>
        <w:rPr>
          <w:color w:val="454547"/>
          <w:sz w:val="16"/>
        </w:rPr>
        <w:t>system</w:t>
      </w:r>
      <w:r>
        <w:rPr>
          <w:color w:val="454547"/>
          <w:spacing w:val="-7"/>
          <w:sz w:val="16"/>
        </w:rPr>
        <w:t> </w:t>
      </w:r>
      <w:r>
        <w:rPr>
          <w:color w:val="454547"/>
          <w:sz w:val="16"/>
        </w:rPr>
        <w:t>shall be extruded from structural aluminum alloy, which prohib-</w:t>
      </w:r>
    </w:p>
    <w:p>
      <w:pPr>
        <w:pStyle w:val="BodyText"/>
        <w:spacing w:line="271" w:lineRule="auto"/>
        <w:ind w:right="350" w:firstLine="0"/>
      </w:pPr>
      <w:r>
        <w:rPr>
          <w:color w:val="454547"/>
        </w:rPr>
        <w:t>its deterioration caused by rust or corrosion.</w:t>
      </w:r>
      <w:r>
        <w:rPr>
          <w:color w:val="454547"/>
          <w:spacing w:val="40"/>
        </w:rPr>
        <w:t> </w:t>
      </w:r>
      <w:r>
        <w:rPr>
          <w:color w:val="454547"/>
        </w:rPr>
        <w:t>The aluminum track shall have a durable anodized clear satin finish, which resists color fading and flaking.</w:t>
      </w:r>
      <w:r>
        <w:rPr>
          <w:color w:val="454547"/>
          <w:spacing w:val="40"/>
        </w:rPr>
        <w:t> </w:t>
      </w:r>
      <w:r>
        <w:rPr>
          <w:color w:val="454547"/>
        </w:rPr>
        <w:t>The track shall utilize grooves and interlocking steel pins for positive alignment of adjacent track sections.</w:t>
      </w:r>
      <w:r>
        <w:rPr>
          <w:color w:val="454547"/>
          <w:spacing w:val="40"/>
        </w:rPr>
        <w:t> </w:t>
      </w:r>
      <w:r>
        <w:rPr>
          <w:color w:val="454547"/>
        </w:rPr>
        <w:t>The track joints shall be reinforced overhead by a heavy-duty steel bracket made of hot-rolled, 3/8” [10] thick plate</w:t>
      </w:r>
      <w:r>
        <w:rPr>
          <w:color w:val="454547"/>
          <w:spacing w:val="-5"/>
        </w:rPr>
        <w:t> </w:t>
      </w:r>
      <w:r>
        <w:rPr>
          <w:color w:val="454547"/>
        </w:rPr>
        <w:t>steel.</w:t>
      </w:r>
      <w:r>
        <w:rPr>
          <w:color w:val="454547"/>
          <w:spacing w:val="32"/>
        </w:rPr>
        <w:t> </w:t>
      </w:r>
      <w:r>
        <w:rPr>
          <w:color w:val="454547"/>
        </w:rPr>
        <w:t>Aluminum</w:t>
      </w:r>
      <w:r>
        <w:rPr>
          <w:color w:val="454547"/>
          <w:spacing w:val="-5"/>
        </w:rPr>
        <w:t> </w:t>
      </w:r>
      <w:r>
        <w:rPr>
          <w:color w:val="454547"/>
        </w:rPr>
        <w:t>track</w:t>
      </w:r>
      <w:r>
        <w:rPr>
          <w:color w:val="454547"/>
          <w:spacing w:val="-5"/>
        </w:rPr>
        <w:t> </w:t>
      </w:r>
      <w:r>
        <w:rPr>
          <w:color w:val="454547"/>
        </w:rPr>
        <w:t>shall</w:t>
      </w:r>
      <w:r>
        <w:rPr>
          <w:color w:val="454547"/>
          <w:spacing w:val="-5"/>
        </w:rPr>
        <w:t> </w:t>
      </w:r>
      <w:r>
        <w:rPr>
          <w:color w:val="454547"/>
        </w:rPr>
        <w:t>include</w:t>
      </w:r>
      <w:r>
        <w:rPr>
          <w:color w:val="454547"/>
          <w:spacing w:val="-5"/>
        </w:rPr>
        <w:t> </w:t>
      </w:r>
      <w:r>
        <w:rPr>
          <w:color w:val="454547"/>
        </w:rPr>
        <w:t>an</w:t>
      </w:r>
      <w:r>
        <w:rPr>
          <w:color w:val="454547"/>
          <w:spacing w:val="-5"/>
        </w:rPr>
        <w:t> </w:t>
      </w:r>
      <w:r>
        <w:rPr>
          <w:color w:val="454547"/>
        </w:rPr>
        <w:t>integral</w:t>
      </w:r>
      <w:r>
        <w:rPr>
          <w:color w:val="454547"/>
          <w:spacing w:val="-5"/>
        </w:rPr>
        <w:t> </w:t>
      </w:r>
      <w:r>
        <w:rPr>
          <w:color w:val="454547"/>
        </w:rPr>
        <w:t>nut</w:t>
      </w:r>
      <w:r>
        <w:rPr>
          <w:color w:val="454547"/>
          <w:spacing w:val="-5"/>
        </w:rPr>
        <w:t> </w:t>
      </w:r>
      <w:r>
        <w:rPr>
          <w:color w:val="454547"/>
        </w:rPr>
        <w:t>slot</w:t>
      </w:r>
      <w:r>
        <w:rPr>
          <w:color w:val="454547"/>
          <w:spacing w:val="-5"/>
        </w:rPr>
        <w:t> </w:t>
      </w:r>
      <w:r>
        <w:rPr>
          <w:color w:val="454547"/>
        </w:rPr>
        <w:t>to accept a hardened steel square nut to facilitate attachment of each</w:t>
      </w:r>
      <w:r>
        <w:rPr>
          <w:color w:val="454547"/>
          <w:spacing w:val="-8"/>
        </w:rPr>
        <w:t> </w:t>
      </w:r>
      <w:r>
        <w:rPr>
          <w:color w:val="454547"/>
        </w:rPr>
        <w:t>steel</w:t>
      </w:r>
      <w:r>
        <w:rPr>
          <w:color w:val="454547"/>
          <w:spacing w:val="-8"/>
        </w:rPr>
        <w:t> </w:t>
      </w:r>
      <w:r>
        <w:rPr>
          <w:color w:val="454547"/>
        </w:rPr>
        <w:t>all-rod</w:t>
      </w:r>
      <w:r>
        <w:rPr>
          <w:color w:val="454547"/>
          <w:spacing w:val="-8"/>
        </w:rPr>
        <w:t> </w:t>
      </w:r>
      <w:r>
        <w:rPr>
          <w:color w:val="454547"/>
        </w:rPr>
        <w:t>and</w:t>
      </w:r>
      <w:r>
        <w:rPr>
          <w:color w:val="454547"/>
          <w:spacing w:val="-8"/>
        </w:rPr>
        <w:t> </w:t>
      </w:r>
      <w:r>
        <w:rPr>
          <w:color w:val="454547"/>
        </w:rPr>
        <w:t>splice</w:t>
      </w:r>
      <w:r>
        <w:rPr>
          <w:color w:val="454547"/>
          <w:spacing w:val="-8"/>
        </w:rPr>
        <w:t> </w:t>
      </w:r>
      <w:r>
        <w:rPr>
          <w:color w:val="454547"/>
        </w:rPr>
        <w:t>brackets</w:t>
      </w:r>
      <w:r>
        <w:rPr>
          <w:color w:val="454547"/>
          <w:spacing w:val="-8"/>
        </w:rPr>
        <w:t> </w:t>
      </w:r>
      <w:r>
        <w:rPr>
          <w:color w:val="454547"/>
        </w:rPr>
        <w:t>to</w:t>
      </w:r>
      <w:r>
        <w:rPr>
          <w:color w:val="454547"/>
          <w:spacing w:val="-8"/>
        </w:rPr>
        <w:t> </w:t>
      </w:r>
      <w:r>
        <w:rPr>
          <w:color w:val="454547"/>
        </w:rPr>
        <w:t>the</w:t>
      </w:r>
      <w:r>
        <w:rPr>
          <w:color w:val="454547"/>
          <w:spacing w:val="-8"/>
        </w:rPr>
        <w:t> </w:t>
      </w:r>
      <w:r>
        <w:rPr>
          <w:color w:val="454547"/>
        </w:rPr>
        <w:t>overhead</w:t>
      </w:r>
      <w:r>
        <w:rPr>
          <w:color w:val="454547"/>
          <w:spacing w:val="-8"/>
        </w:rPr>
        <w:t> </w:t>
      </w:r>
      <w:r>
        <w:rPr>
          <w:color w:val="454547"/>
        </w:rPr>
        <w:t>structural </w:t>
      </w:r>
      <w:r>
        <w:rPr>
          <w:color w:val="454547"/>
          <w:spacing w:val="-2"/>
        </w:rPr>
        <w:t>support.</w:t>
      </w:r>
    </w:p>
    <w:p>
      <w:pPr>
        <w:pStyle w:val="ListParagraph"/>
        <w:numPr>
          <w:ilvl w:val="0"/>
          <w:numId w:val="4"/>
        </w:numPr>
        <w:tabs>
          <w:tab w:pos="560" w:val="left" w:leader="none"/>
        </w:tabs>
        <w:spacing w:line="271" w:lineRule="auto" w:before="0" w:after="0"/>
        <w:ind w:left="560" w:right="418" w:hanging="320"/>
        <w:jc w:val="left"/>
        <w:rPr>
          <w:sz w:val="16"/>
        </w:rPr>
      </w:pPr>
      <w:r>
        <w:rPr>
          <w:color w:val="454547"/>
          <w:sz w:val="16"/>
        </w:rPr>
        <w:t>Track</w:t>
      </w:r>
      <w:r>
        <w:rPr>
          <w:color w:val="454547"/>
          <w:spacing w:val="-5"/>
          <w:sz w:val="16"/>
        </w:rPr>
        <w:t> </w:t>
      </w:r>
      <w:r>
        <w:rPr>
          <w:color w:val="454547"/>
          <w:sz w:val="16"/>
        </w:rPr>
        <w:t>Size:</w:t>
      </w:r>
      <w:r>
        <w:rPr>
          <w:color w:val="454547"/>
          <w:spacing w:val="-5"/>
          <w:sz w:val="16"/>
        </w:rPr>
        <w:t> </w:t>
      </w:r>
      <w:r>
        <w:rPr>
          <w:color w:val="454547"/>
          <w:sz w:val="16"/>
        </w:rPr>
        <w:t>The</w:t>
      </w:r>
      <w:r>
        <w:rPr>
          <w:color w:val="454547"/>
          <w:spacing w:val="-5"/>
          <w:sz w:val="16"/>
        </w:rPr>
        <w:t> </w:t>
      </w:r>
      <w:r>
        <w:rPr>
          <w:color w:val="454547"/>
          <w:sz w:val="16"/>
        </w:rPr>
        <w:t>track</w:t>
      </w:r>
      <w:r>
        <w:rPr>
          <w:color w:val="454547"/>
          <w:spacing w:val="-5"/>
          <w:sz w:val="16"/>
        </w:rPr>
        <w:t> </w:t>
      </w:r>
      <w:r>
        <w:rPr>
          <w:color w:val="454547"/>
          <w:sz w:val="16"/>
        </w:rPr>
        <w:t>size</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(selected</w:t>
      </w:r>
      <w:r>
        <w:rPr>
          <w:color w:val="454547"/>
          <w:spacing w:val="-5"/>
          <w:sz w:val="16"/>
        </w:rPr>
        <w:t> </w:t>
      </w:r>
      <w:r>
        <w:rPr>
          <w:color w:val="454547"/>
          <w:sz w:val="16"/>
        </w:rPr>
        <w:t>from</w:t>
      </w:r>
      <w:r>
        <w:rPr>
          <w:color w:val="454547"/>
          <w:spacing w:val="-5"/>
          <w:sz w:val="16"/>
        </w:rPr>
        <w:t> </w:t>
      </w:r>
      <w:r>
        <w:rPr>
          <w:color w:val="454547"/>
          <w:sz w:val="16"/>
        </w:rPr>
        <w:t>Track</w:t>
      </w:r>
      <w:r>
        <w:rPr>
          <w:color w:val="454547"/>
          <w:spacing w:val="-5"/>
          <w:sz w:val="16"/>
        </w:rPr>
        <w:t> </w:t>
      </w:r>
      <w:r>
        <w:rPr>
          <w:color w:val="454547"/>
          <w:sz w:val="16"/>
        </w:rPr>
        <w:t>and</w:t>
      </w:r>
      <w:r>
        <w:rPr>
          <w:color w:val="454547"/>
          <w:spacing w:val="-5"/>
          <w:sz w:val="16"/>
        </w:rPr>
        <w:t> </w:t>
      </w:r>
      <w:r>
        <w:rPr>
          <w:color w:val="454547"/>
          <w:sz w:val="16"/>
        </w:rPr>
        <w:t>Car-rier Selection Chart - refer to Page 1):</w:t>
      </w:r>
    </w:p>
    <w:p>
      <w:pPr>
        <w:pStyle w:val="ListParagraph"/>
        <w:numPr>
          <w:ilvl w:val="1"/>
          <w:numId w:val="4"/>
        </w:numPr>
        <w:tabs>
          <w:tab w:pos="1040" w:val="left" w:leader="none"/>
        </w:tabs>
        <w:spacing w:line="271" w:lineRule="auto" w:before="0" w:after="0"/>
        <w:ind w:left="1040" w:right="522" w:hanging="300"/>
        <w:jc w:val="left"/>
        <w:rPr>
          <w:sz w:val="16"/>
        </w:rPr>
      </w:pPr>
      <w:r>
        <w:rPr>
          <w:color w:val="454547"/>
          <w:sz w:val="16"/>
        </w:rPr>
        <w:t>Type</w:t>
      </w:r>
      <w:r>
        <w:rPr>
          <w:color w:val="454547"/>
          <w:spacing w:val="-7"/>
          <w:sz w:val="16"/>
        </w:rPr>
        <w:t> </w:t>
      </w:r>
      <w:r>
        <w:rPr>
          <w:color w:val="454547"/>
          <w:sz w:val="16"/>
        </w:rPr>
        <w:t>425</w:t>
      </w:r>
      <w:r>
        <w:rPr>
          <w:color w:val="454547"/>
          <w:spacing w:val="-7"/>
          <w:sz w:val="16"/>
        </w:rPr>
        <w:t> </w:t>
      </w:r>
      <w:r>
        <w:rPr>
          <w:color w:val="454547"/>
          <w:sz w:val="16"/>
        </w:rPr>
        <w:t>Multi-Directional</w:t>
      </w:r>
      <w:r>
        <w:rPr>
          <w:color w:val="454547"/>
          <w:spacing w:val="-7"/>
          <w:sz w:val="16"/>
        </w:rPr>
        <w:t> </w:t>
      </w:r>
      <w:r>
        <w:rPr>
          <w:color w:val="454547"/>
          <w:sz w:val="16"/>
        </w:rPr>
        <w:t>Aluminum</w:t>
      </w:r>
      <w:r>
        <w:rPr>
          <w:color w:val="454547"/>
          <w:spacing w:val="-7"/>
          <w:sz w:val="16"/>
        </w:rPr>
        <w:t> </w:t>
      </w:r>
      <w:r>
        <w:rPr>
          <w:color w:val="454547"/>
          <w:sz w:val="16"/>
        </w:rPr>
        <w:t>Track:</w:t>
      </w:r>
      <w:r>
        <w:rPr>
          <w:color w:val="454547"/>
          <w:spacing w:val="-7"/>
          <w:sz w:val="16"/>
        </w:rPr>
        <w:t> </w:t>
      </w:r>
      <w:r>
        <w:rPr>
          <w:color w:val="454547"/>
          <w:sz w:val="16"/>
        </w:rPr>
        <w:t>certified</w:t>
      </w:r>
      <w:r>
        <w:rPr>
          <w:color w:val="454547"/>
          <w:spacing w:val="-7"/>
          <w:sz w:val="16"/>
        </w:rPr>
        <w:t> </w:t>
      </w:r>
      <w:r>
        <w:rPr>
          <w:color w:val="454547"/>
          <w:sz w:val="16"/>
        </w:rPr>
        <w:t>to be capable of supporting up to 525 lb. (238 kg) of total live load weight per panel.</w:t>
      </w:r>
    </w:p>
    <w:p>
      <w:pPr>
        <w:pStyle w:val="ListParagraph"/>
        <w:numPr>
          <w:ilvl w:val="1"/>
          <w:numId w:val="4"/>
        </w:numPr>
        <w:tabs>
          <w:tab w:pos="1038" w:val="left" w:leader="none"/>
          <w:tab w:pos="1040" w:val="left" w:leader="none"/>
        </w:tabs>
        <w:spacing w:line="271" w:lineRule="auto" w:before="0" w:after="0"/>
        <w:ind w:left="1040" w:right="510" w:hanging="300"/>
        <w:jc w:val="left"/>
        <w:rPr>
          <w:sz w:val="16"/>
        </w:rPr>
      </w:pPr>
      <w:r>
        <w:rPr>
          <w:color w:val="454547"/>
          <w:sz w:val="16"/>
        </w:rPr>
        <w:t>Type</w:t>
      </w:r>
      <w:r>
        <w:rPr>
          <w:color w:val="454547"/>
          <w:spacing w:val="-6"/>
          <w:sz w:val="16"/>
        </w:rPr>
        <w:t> </w:t>
      </w:r>
      <w:r>
        <w:rPr>
          <w:color w:val="454547"/>
          <w:sz w:val="16"/>
        </w:rPr>
        <w:t>850</w:t>
      </w:r>
      <w:r>
        <w:rPr>
          <w:color w:val="454547"/>
          <w:spacing w:val="-6"/>
          <w:sz w:val="16"/>
        </w:rPr>
        <w:t> </w:t>
      </w:r>
      <w:r>
        <w:rPr>
          <w:color w:val="454547"/>
          <w:sz w:val="16"/>
        </w:rPr>
        <w:t>Multi-Directional</w:t>
      </w:r>
      <w:r>
        <w:rPr>
          <w:color w:val="454547"/>
          <w:spacing w:val="-6"/>
          <w:sz w:val="16"/>
        </w:rPr>
        <w:t> </w:t>
      </w:r>
      <w:r>
        <w:rPr>
          <w:color w:val="454547"/>
          <w:sz w:val="16"/>
        </w:rPr>
        <w:t>Aluminum</w:t>
      </w:r>
      <w:r>
        <w:rPr>
          <w:color w:val="454547"/>
          <w:spacing w:val="-6"/>
          <w:sz w:val="16"/>
        </w:rPr>
        <w:t> </w:t>
      </w:r>
      <w:r>
        <w:rPr>
          <w:color w:val="454547"/>
          <w:sz w:val="16"/>
        </w:rPr>
        <w:t>Track:</w:t>
      </w:r>
      <w:r>
        <w:rPr>
          <w:color w:val="454547"/>
          <w:spacing w:val="-6"/>
          <w:sz w:val="16"/>
        </w:rPr>
        <w:t> </w:t>
      </w:r>
      <w:r>
        <w:rPr>
          <w:color w:val="454547"/>
          <w:sz w:val="16"/>
        </w:rPr>
        <w:t>certified</w:t>
      </w:r>
      <w:r>
        <w:rPr>
          <w:color w:val="454547"/>
          <w:spacing w:val="-6"/>
          <w:sz w:val="16"/>
        </w:rPr>
        <w:t> </w:t>
      </w:r>
      <w:r>
        <w:rPr>
          <w:color w:val="454547"/>
          <w:sz w:val="16"/>
        </w:rPr>
        <w:t>to be capable of supporting up to 850 lb. (386 kg) of total live load weight per panel.</w:t>
      </w:r>
    </w:p>
    <w:p>
      <w:pPr>
        <w:pStyle w:val="BodyText"/>
        <w:spacing w:before="17"/>
        <w:ind w:left="0" w:firstLine="0"/>
      </w:pPr>
    </w:p>
    <w:p>
      <w:pPr>
        <w:pStyle w:val="Heading2"/>
        <w:numPr>
          <w:ilvl w:val="1"/>
          <w:numId w:val="3"/>
        </w:numPr>
        <w:tabs>
          <w:tab w:pos="296" w:val="left" w:leader="none"/>
        </w:tabs>
        <w:spacing w:line="240" w:lineRule="auto" w:before="0" w:after="0"/>
        <w:ind w:left="296" w:right="0" w:hanging="296"/>
        <w:jc w:val="left"/>
      </w:pPr>
      <w:r>
        <w:rPr>
          <w:color w:val="454547"/>
        </w:rPr>
        <w:t>CARRIER</w:t>
      </w:r>
      <w:r>
        <w:rPr>
          <w:color w:val="454547"/>
          <w:spacing w:val="-5"/>
        </w:rPr>
        <w:t> </w:t>
      </w:r>
      <w:r>
        <w:rPr>
          <w:color w:val="454547"/>
          <w:spacing w:val="-2"/>
        </w:rPr>
        <w:t>SYSTEMS</w:t>
      </w:r>
    </w:p>
    <w:p>
      <w:pPr>
        <w:pStyle w:val="ListParagraph"/>
        <w:numPr>
          <w:ilvl w:val="2"/>
          <w:numId w:val="3"/>
        </w:numPr>
        <w:tabs>
          <w:tab w:pos="560" w:val="left" w:leader="none"/>
        </w:tabs>
        <w:spacing w:line="271" w:lineRule="auto" w:before="25" w:after="0"/>
        <w:ind w:left="560" w:right="409" w:hanging="320"/>
        <w:jc w:val="left"/>
        <w:rPr>
          <w:sz w:val="16"/>
        </w:rPr>
      </w:pPr>
      <w:r>
        <w:rPr>
          <w:color w:val="454547"/>
          <w:sz w:val="16"/>
        </w:rPr>
        <w:t>Carrier Type: Each Individual Panel shall be top-supported by two</w:t>
      </w:r>
      <w:r>
        <w:rPr>
          <w:color w:val="454547"/>
          <w:spacing w:val="-5"/>
          <w:sz w:val="16"/>
        </w:rPr>
        <w:t> </w:t>
      </w:r>
      <w:r>
        <w:rPr>
          <w:color w:val="454547"/>
          <w:sz w:val="16"/>
        </w:rPr>
        <w:t>(2)</w:t>
      </w:r>
      <w:r>
        <w:rPr>
          <w:color w:val="454547"/>
          <w:spacing w:val="-5"/>
          <w:sz w:val="16"/>
        </w:rPr>
        <w:t> </w:t>
      </w:r>
      <w:r>
        <w:rPr>
          <w:color w:val="454547"/>
          <w:sz w:val="16"/>
        </w:rPr>
        <w:t>carriers</w:t>
      </w:r>
      <w:r>
        <w:rPr>
          <w:color w:val="454547"/>
          <w:spacing w:val="-5"/>
          <w:sz w:val="16"/>
        </w:rPr>
        <w:t> </w:t>
      </w:r>
      <w:r>
        <w:rPr>
          <w:color w:val="454547"/>
          <w:sz w:val="16"/>
        </w:rPr>
        <w:t>utilizing</w:t>
      </w:r>
      <w:r>
        <w:rPr>
          <w:color w:val="454547"/>
          <w:spacing w:val="-5"/>
          <w:sz w:val="16"/>
        </w:rPr>
        <w:t> </w:t>
      </w:r>
      <w:r>
        <w:rPr>
          <w:color w:val="454547"/>
          <w:sz w:val="16"/>
        </w:rPr>
        <w:t>a</w:t>
      </w:r>
      <w:r>
        <w:rPr>
          <w:color w:val="454547"/>
          <w:spacing w:val="-5"/>
          <w:sz w:val="16"/>
        </w:rPr>
        <w:t> </w:t>
      </w:r>
      <w:r>
        <w:rPr>
          <w:color w:val="454547"/>
          <w:sz w:val="16"/>
        </w:rPr>
        <w:t>5/8”</w:t>
      </w:r>
      <w:r>
        <w:rPr>
          <w:color w:val="454547"/>
          <w:spacing w:val="-5"/>
          <w:sz w:val="16"/>
        </w:rPr>
        <w:t> </w:t>
      </w:r>
      <w:r>
        <w:rPr>
          <w:color w:val="454547"/>
          <w:sz w:val="16"/>
        </w:rPr>
        <w:t>[16]</w:t>
      </w:r>
      <w:r>
        <w:rPr>
          <w:color w:val="454547"/>
          <w:spacing w:val="-5"/>
          <w:sz w:val="16"/>
        </w:rPr>
        <w:t> </w:t>
      </w:r>
      <w:r>
        <w:rPr>
          <w:color w:val="454547"/>
          <w:sz w:val="16"/>
        </w:rPr>
        <w:t>diameter</w:t>
      </w:r>
      <w:r>
        <w:rPr>
          <w:color w:val="454547"/>
          <w:spacing w:val="-5"/>
          <w:sz w:val="16"/>
        </w:rPr>
        <w:t> </w:t>
      </w:r>
      <w:r>
        <w:rPr>
          <w:color w:val="454547"/>
          <w:sz w:val="16"/>
        </w:rPr>
        <w:t>pendant</w:t>
      </w:r>
      <w:r>
        <w:rPr>
          <w:color w:val="454547"/>
          <w:spacing w:val="-5"/>
          <w:sz w:val="16"/>
        </w:rPr>
        <w:t> </w:t>
      </w:r>
      <w:r>
        <w:rPr>
          <w:color w:val="454547"/>
          <w:sz w:val="16"/>
        </w:rPr>
        <w:t>bolt.</w:t>
      </w:r>
      <w:r>
        <w:rPr>
          <w:color w:val="454547"/>
          <w:spacing w:val="33"/>
          <w:sz w:val="16"/>
        </w:rPr>
        <w:t> </w:t>
      </w:r>
      <w:r>
        <w:rPr>
          <w:color w:val="454547"/>
          <w:sz w:val="16"/>
        </w:rPr>
        <w:t>Each carrier shall consist of dual horizontal, permanently lubricated, precision-ground steel bearings with high-strength polymer tires, as required for smooth and quiet operation.</w:t>
      </w:r>
      <w:r>
        <w:rPr>
          <w:color w:val="454547"/>
          <w:spacing w:val="40"/>
          <w:sz w:val="16"/>
        </w:rPr>
        <w:t> </w:t>
      </w:r>
      <w:r>
        <w:rPr>
          <w:color w:val="454547"/>
          <w:sz w:val="16"/>
        </w:rPr>
        <w:t>Multi-Direc-tional carriers shall be capable of negotiating 90o “X”, “L” and “T” intersections as required for moving panels from storage location(s) to various installed positions.</w:t>
      </w:r>
    </w:p>
    <w:p>
      <w:pPr>
        <w:pStyle w:val="ListParagraph"/>
        <w:numPr>
          <w:ilvl w:val="2"/>
          <w:numId w:val="3"/>
        </w:numPr>
        <w:tabs>
          <w:tab w:pos="560" w:val="left" w:leader="none"/>
        </w:tabs>
        <w:spacing w:line="271" w:lineRule="auto" w:before="0" w:after="0"/>
        <w:ind w:left="560" w:right="781" w:hanging="320"/>
        <w:jc w:val="left"/>
        <w:rPr>
          <w:sz w:val="16"/>
        </w:rPr>
      </w:pPr>
      <w:r>
        <w:rPr>
          <w:color w:val="454547"/>
          <w:sz w:val="16"/>
        </w:rPr>
        <w:t>Carrier</w:t>
      </w:r>
      <w:r>
        <w:rPr>
          <w:color w:val="454547"/>
          <w:spacing w:val="-4"/>
          <w:sz w:val="16"/>
        </w:rPr>
        <w:t> </w:t>
      </w:r>
      <w:r>
        <w:rPr>
          <w:color w:val="454547"/>
          <w:sz w:val="16"/>
        </w:rPr>
        <w:t>Size:</w:t>
      </w:r>
      <w:r>
        <w:rPr>
          <w:color w:val="454547"/>
          <w:spacing w:val="-4"/>
          <w:sz w:val="16"/>
        </w:rPr>
        <w:t> </w:t>
      </w:r>
      <w:r>
        <w:rPr>
          <w:color w:val="454547"/>
          <w:sz w:val="16"/>
        </w:rPr>
        <w:t>The</w:t>
      </w:r>
      <w:r>
        <w:rPr>
          <w:color w:val="454547"/>
          <w:spacing w:val="-4"/>
          <w:sz w:val="16"/>
        </w:rPr>
        <w:t> </w:t>
      </w:r>
      <w:r>
        <w:rPr>
          <w:color w:val="454547"/>
          <w:sz w:val="16"/>
        </w:rPr>
        <w:t>carrier</w:t>
      </w:r>
      <w:r>
        <w:rPr>
          <w:color w:val="454547"/>
          <w:spacing w:val="-4"/>
          <w:sz w:val="16"/>
        </w:rPr>
        <w:t> </w:t>
      </w:r>
      <w:r>
        <w:rPr>
          <w:color w:val="454547"/>
          <w:sz w:val="16"/>
        </w:rPr>
        <w:t>size</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(select</w:t>
      </w:r>
      <w:r>
        <w:rPr>
          <w:color w:val="454547"/>
          <w:spacing w:val="-4"/>
          <w:sz w:val="16"/>
        </w:rPr>
        <w:t> </w:t>
      </w:r>
      <w:r>
        <w:rPr>
          <w:color w:val="454547"/>
          <w:sz w:val="16"/>
        </w:rPr>
        <w:t>from</w:t>
      </w:r>
      <w:r>
        <w:rPr>
          <w:color w:val="454547"/>
          <w:spacing w:val="-4"/>
          <w:sz w:val="16"/>
        </w:rPr>
        <w:t> </w:t>
      </w:r>
      <w:r>
        <w:rPr>
          <w:color w:val="454547"/>
          <w:sz w:val="16"/>
        </w:rPr>
        <w:t>Track</w:t>
      </w:r>
      <w:r>
        <w:rPr>
          <w:color w:val="454547"/>
          <w:spacing w:val="-4"/>
          <w:sz w:val="16"/>
        </w:rPr>
        <w:t> </w:t>
      </w:r>
      <w:r>
        <w:rPr>
          <w:color w:val="454547"/>
          <w:sz w:val="16"/>
        </w:rPr>
        <w:t>and Carrier Selection Chart - refer to Page 1):</w:t>
      </w:r>
    </w:p>
    <w:p>
      <w:pPr>
        <w:pStyle w:val="ListParagraph"/>
        <w:numPr>
          <w:ilvl w:val="3"/>
          <w:numId w:val="3"/>
        </w:numPr>
        <w:tabs>
          <w:tab w:pos="1040" w:val="left" w:leader="none"/>
        </w:tabs>
        <w:spacing w:line="271" w:lineRule="auto" w:before="0" w:after="0"/>
        <w:ind w:left="1040" w:right="398" w:hanging="300"/>
        <w:jc w:val="left"/>
        <w:rPr>
          <w:color w:val="454547"/>
          <w:sz w:val="16"/>
        </w:rPr>
      </w:pPr>
      <w:r>
        <w:rPr>
          <w:color w:val="454547"/>
          <w:sz w:val="16"/>
        </w:rPr>
        <w:t>Type</w:t>
      </w:r>
      <w:r>
        <w:rPr>
          <w:color w:val="454547"/>
          <w:spacing w:val="-6"/>
          <w:sz w:val="16"/>
        </w:rPr>
        <w:t> </w:t>
      </w:r>
      <w:r>
        <w:rPr>
          <w:color w:val="454547"/>
          <w:sz w:val="16"/>
        </w:rPr>
        <w:t>425</w:t>
      </w:r>
      <w:r>
        <w:rPr>
          <w:color w:val="454547"/>
          <w:spacing w:val="-6"/>
          <w:sz w:val="16"/>
        </w:rPr>
        <w:t> </w:t>
      </w:r>
      <w:r>
        <w:rPr>
          <w:color w:val="454547"/>
          <w:sz w:val="16"/>
        </w:rPr>
        <w:t>Multi-Directional</w:t>
      </w:r>
      <w:r>
        <w:rPr>
          <w:color w:val="454547"/>
          <w:spacing w:val="-6"/>
          <w:sz w:val="16"/>
        </w:rPr>
        <w:t> </w:t>
      </w:r>
      <w:r>
        <w:rPr>
          <w:color w:val="454547"/>
          <w:sz w:val="16"/>
        </w:rPr>
        <w:t>Carrier:</w:t>
      </w:r>
      <w:r>
        <w:rPr>
          <w:color w:val="454547"/>
          <w:spacing w:val="-6"/>
          <w:sz w:val="16"/>
        </w:rPr>
        <w:t> </w:t>
      </w:r>
      <w:r>
        <w:rPr>
          <w:color w:val="454547"/>
          <w:sz w:val="16"/>
        </w:rPr>
        <w:t>certified</w:t>
      </w:r>
      <w:r>
        <w:rPr>
          <w:color w:val="454547"/>
          <w:spacing w:val="-6"/>
          <w:sz w:val="16"/>
        </w:rPr>
        <w:t> </w:t>
      </w:r>
      <w:r>
        <w:rPr>
          <w:color w:val="454547"/>
          <w:sz w:val="16"/>
        </w:rPr>
        <w:t>to</w:t>
      </w:r>
      <w:r>
        <w:rPr>
          <w:color w:val="454547"/>
          <w:spacing w:val="-6"/>
          <w:sz w:val="16"/>
        </w:rPr>
        <w:t> </w:t>
      </w:r>
      <w:r>
        <w:rPr>
          <w:color w:val="454547"/>
          <w:sz w:val="16"/>
        </w:rPr>
        <w:t>be</w:t>
      </w:r>
      <w:r>
        <w:rPr>
          <w:color w:val="454547"/>
          <w:spacing w:val="-6"/>
          <w:sz w:val="16"/>
        </w:rPr>
        <w:t> </w:t>
      </w:r>
      <w:r>
        <w:rPr>
          <w:color w:val="454547"/>
          <w:sz w:val="16"/>
        </w:rPr>
        <w:t>capable of supporting up to 525 lb. (238 kg) of total live load per </w:t>
      </w:r>
      <w:r>
        <w:rPr>
          <w:color w:val="454547"/>
          <w:spacing w:val="-2"/>
          <w:sz w:val="16"/>
        </w:rPr>
        <w:t>panel.</w:t>
      </w:r>
    </w:p>
    <w:p>
      <w:pPr>
        <w:pStyle w:val="ListParagraph"/>
        <w:numPr>
          <w:ilvl w:val="3"/>
          <w:numId w:val="3"/>
        </w:numPr>
        <w:tabs>
          <w:tab w:pos="1038" w:val="left" w:leader="none"/>
          <w:tab w:pos="1040" w:val="left" w:leader="none"/>
        </w:tabs>
        <w:spacing w:line="271" w:lineRule="auto" w:before="0" w:after="0"/>
        <w:ind w:left="1040" w:right="386" w:hanging="300"/>
        <w:jc w:val="left"/>
        <w:rPr>
          <w:color w:val="454547"/>
          <w:sz w:val="16"/>
        </w:rPr>
      </w:pPr>
      <w:r>
        <w:rPr>
          <w:color w:val="454547"/>
          <w:sz w:val="16"/>
        </w:rPr>
        <w:t>Type</w:t>
      </w:r>
      <w:r>
        <w:rPr>
          <w:color w:val="454547"/>
          <w:spacing w:val="-6"/>
          <w:sz w:val="16"/>
        </w:rPr>
        <w:t> </w:t>
      </w:r>
      <w:r>
        <w:rPr>
          <w:color w:val="454547"/>
          <w:sz w:val="16"/>
        </w:rPr>
        <w:t>850</w:t>
      </w:r>
      <w:r>
        <w:rPr>
          <w:color w:val="454547"/>
          <w:spacing w:val="-6"/>
          <w:sz w:val="16"/>
        </w:rPr>
        <w:t> </w:t>
      </w:r>
      <w:r>
        <w:rPr>
          <w:color w:val="454547"/>
          <w:sz w:val="16"/>
        </w:rPr>
        <w:t>Multi-Directional</w:t>
      </w:r>
      <w:r>
        <w:rPr>
          <w:color w:val="454547"/>
          <w:spacing w:val="-6"/>
          <w:sz w:val="16"/>
        </w:rPr>
        <w:t> </w:t>
      </w:r>
      <w:r>
        <w:rPr>
          <w:color w:val="454547"/>
          <w:sz w:val="16"/>
        </w:rPr>
        <w:t>Carrier:</w:t>
      </w:r>
      <w:r>
        <w:rPr>
          <w:color w:val="454547"/>
          <w:spacing w:val="-6"/>
          <w:sz w:val="16"/>
        </w:rPr>
        <w:t> </w:t>
      </w:r>
      <w:r>
        <w:rPr>
          <w:color w:val="454547"/>
          <w:sz w:val="16"/>
        </w:rPr>
        <w:t>certified</w:t>
      </w:r>
      <w:r>
        <w:rPr>
          <w:color w:val="454547"/>
          <w:spacing w:val="-6"/>
          <w:sz w:val="16"/>
        </w:rPr>
        <w:t> </w:t>
      </w:r>
      <w:r>
        <w:rPr>
          <w:color w:val="454547"/>
          <w:sz w:val="16"/>
        </w:rPr>
        <w:t>to</w:t>
      </w:r>
      <w:r>
        <w:rPr>
          <w:color w:val="454547"/>
          <w:spacing w:val="-6"/>
          <w:sz w:val="16"/>
        </w:rPr>
        <w:t> </w:t>
      </w:r>
      <w:r>
        <w:rPr>
          <w:color w:val="454547"/>
          <w:sz w:val="16"/>
        </w:rPr>
        <w:t>be</w:t>
      </w:r>
      <w:r>
        <w:rPr>
          <w:color w:val="454547"/>
          <w:spacing w:val="-6"/>
          <w:sz w:val="16"/>
        </w:rPr>
        <w:t> </w:t>
      </w:r>
      <w:r>
        <w:rPr>
          <w:color w:val="454547"/>
          <w:sz w:val="16"/>
        </w:rPr>
        <w:t>capable of supporting up to 850 lb. (386 kg) of total live load per </w:t>
      </w:r>
      <w:r>
        <w:rPr>
          <w:color w:val="454547"/>
          <w:spacing w:val="-2"/>
          <w:sz w:val="16"/>
        </w:rPr>
        <w:t>panel.</w:t>
      </w:r>
    </w:p>
    <w:p>
      <w:pPr>
        <w:pStyle w:val="ListParagraph"/>
        <w:spacing w:after="0" w:line="271" w:lineRule="auto"/>
        <w:jc w:val="left"/>
        <w:rPr>
          <w:sz w:val="16"/>
        </w:rPr>
        <w:sectPr>
          <w:type w:val="continuous"/>
          <w:pgSz w:w="12240" w:h="15840"/>
          <w:pgMar w:header="360" w:footer="742" w:top="2380" w:bottom="940" w:left="360" w:right="0"/>
          <w:cols w:num="2" w:equalWidth="0">
            <w:col w:w="5640" w:space="240"/>
            <w:col w:w="6000"/>
          </w:cols>
        </w:sectPr>
      </w:pPr>
    </w:p>
    <w:p>
      <w:pPr>
        <w:spacing w:before="191"/>
        <w:ind w:left="2" w:right="359" w:firstLine="0"/>
        <w:jc w:val="center"/>
        <w:rPr>
          <w:rFonts w:ascii="Montserrat SemiBold" w:hAnsi="Montserrat SemiBold"/>
          <w:b/>
          <w:sz w:val="26"/>
        </w:rPr>
      </w:pPr>
      <w:r>
        <w:rPr>
          <w:b/>
          <w:color w:val="454547"/>
          <w:spacing w:val="-6"/>
          <w:sz w:val="34"/>
        </w:rPr>
        <w:t>ATLAS</w:t>
      </w:r>
      <w:r>
        <w:rPr>
          <w:b/>
          <w:color w:val="454547"/>
          <w:spacing w:val="-6"/>
          <w:position w:val="11"/>
          <w:sz w:val="20"/>
        </w:rPr>
        <w:t>™</w:t>
      </w:r>
      <w:r>
        <w:rPr>
          <w:b/>
          <w:color w:val="454547"/>
          <w:spacing w:val="32"/>
          <w:position w:val="11"/>
          <w:sz w:val="20"/>
        </w:rPr>
        <w:t> </w:t>
      </w:r>
      <w:r>
        <w:rPr>
          <w:rFonts w:ascii="Montserrat Medium" w:hAnsi="Montserrat Medium"/>
          <w:color w:val="454547"/>
          <w:spacing w:val="-6"/>
          <w:sz w:val="34"/>
        </w:rPr>
        <w:t>–</w:t>
      </w:r>
      <w:r>
        <w:rPr>
          <w:rFonts w:ascii="Montserrat Medium" w:hAnsi="Montserrat Medium"/>
          <w:color w:val="454547"/>
          <w:spacing w:val="-26"/>
          <w:sz w:val="34"/>
        </w:rPr>
        <w:t> </w:t>
      </w:r>
      <w:r>
        <w:rPr>
          <w:rFonts w:ascii="Montserrat SemiBold" w:hAnsi="Montserrat SemiBold"/>
          <w:b/>
          <w:color w:val="454547"/>
          <w:spacing w:val="-6"/>
          <w:sz w:val="26"/>
        </w:rPr>
        <w:t>Individual</w:t>
      </w:r>
      <w:r>
        <w:rPr>
          <w:rFonts w:ascii="Montserrat SemiBold" w:hAnsi="Montserrat SemiBold"/>
          <w:b/>
          <w:color w:val="454547"/>
          <w:spacing w:val="-9"/>
          <w:sz w:val="26"/>
        </w:rPr>
        <w:t> </w:t>
      </w:r>
      <w:r>
        <w:rPr>
          <w:rFonts w:ascii="Montserrat SemiBold" w:hAnsi="Montserrat SemiBold"/>
          <w:b/>
          <w:color w:val="454547"/>
          <w:spacing w:val="-6"/>
          <w:sz w:val="26"/>
        </w:rPr>
        <w:t>Multi-Directional</w:t>
      </w:r>
      <w:r>
        <w:rPr>
          <w:rFonts w:ascii="Montserrat SemiBold" w:hAnsi="Montserrat SemiBold"/>
          <w:b/>
          <w:color w:val="454547"/>
          <w:spacing w:val="-8"/>
          <w:sz w:val="26"/>
        </w:rPr>
        <w:t> </w:t>
      </w:r>
      <w:r>
        <w:rPr>
          <w:rFonts w:ascii="Montserrat SemiBold" w:hAnsi="Montserrat SemiBold"/>
          <w:b/>
          <w:color w:val="454547"/>
          <w:spacing w:val="-6"/>
          <w:sz w:val="26"/>
        </w:rPr>
        <w:t>Panels,</w:t>
      </w:r>
      <w:r>
        <w:rPr>
          <w:rFonts w:ascii="Montserrat SemiBold" w:hAnsi="Montserrat SemiBold"/>
          <w:b/>
          <w:color w:val="454547"/>
          <w:spacing w:val="-9"/>
          <w:sz w:val="26"/>
        </w:rPr>
        <w:t> </w:t>
      </w:r>
      <w:r>
        <w:rPr>
          <w:rFonts w:ascii="Montserrat SemiBold" w:hAnsi="Montserrat SemiBold"/>
          <w:b/>
          <w:color w:val="454547"/>
          <w:spacing w:val="-6"/>
          <w:sz w:val="26"/>
        </w:rPr>
        <w:t>48,</w:t>
      </w:r>
      <w:r>
        <w:rPr>
          <w:rFonts w:ascii="Montserrat SemiBold" w:hAnsi="Montserrat SemiBold"/>
          <w:b/>
          <w:color w:val="454547"/>
          <w:spacing w:val="-9"/>
          <w:sz w:val="26"/>
        </w:rPr>
        <w:t> </w:t>
      </w:r>
      <w:r>
        <w:rPr>
          <w:rFonts w:ascii="Montserrat SemiBold" w:hAnsi="Montserrat SemiBold"/>
          <w:b/>
          <w:color w:val="454547"/>
          <w:spacing w:val="-6"/>
          <w:sz w:val="26"/>
        </w:rPr>
        <w:t>43</w:t>
      </w:r>
      <w:r>
        <w:rPr>
          <w:rFonts w:ascii="Montserrat SemiBold" w:hAnsi="Montserrat SemiBold"/>
          <w:b/>
          <w:color w:val="454547"/>
          <w:spacing w:val="-9"/>
          <w:sz w:val="26"/>
        </w:rPr>
        <w:t> </w:t>
      </w:r>
      <w:r>
        <w:rPr>
          <w:rFonts w:ascii="Montserrat SemiBold" w:hAnsi="Montserrat SemiBold"/>
          <w:b/>
          <w:color w:val="454547"/>
          <w:spacing w:val="-6"/>
          <w:sz w:val="26"/>
        </w:rPr>
        <w:t>STC</w:t>
      </w:r>
    </w:p>
    <w:p>
      <w:pPr>
        <w:spacing w:line="290" w:lineRule="exact" w:before="51"/>
        <w:ind w:left="0" w:right="359"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2" w:right="359"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Heading2"/>
        <w:numPr>
          <w:ilvl w:val="1"/>
          <w:numId w:val="3"/>
        </w:numPr>
        <w:tabs>
          <w:tab w:pos="328" w:val="left" w:leader="none"/>
        </w:tabs>
        <w:spacing w:line="240" w:lineRule="auto" w:before="149" w:after="0"/>
        <w:ind w:left="328" w:right="0" w:hanging="328"/>
        <w:jc w:val="left"/>
      </w:pPr>
      <w:r>
        <w:rPr>
          <w:color w:val="454547"/>
        </w:rPr>
        <w:t>SUSPENSION</w:t>
      </w:r>
      <w:r>
        <w:rPr>
          <w:color w:val="454547"/>
          <w:spacing w:val="-2"/>
        </w:rPr>
        <w:t> SYSTEMS</w:t>
      </w:r>
    </w:p>
    <w:p>
      <w:pPr>
        <w:pStyle w:val="ListParagraph"/>
        <w:numPr>
          <w:ilvl w:val="2"/>
          <w:numId w:val="3"/>
        </w:numPr>
        <w:tabs>
          <w:tab w:pos="559" w:val="left" w:leader="none"/>
        </w:tabs>
        <w:spacing w:line="240" w:lineRule="auto" w:before="25" w:after="0"/>
        <w:ind w:left="559" w:right="0" w:hanging="319"/>
        <w:jc w:val="left"/>
        <w:rPr>
          <w:sz w:val="16"/>
        </w:rPr>
      </w:pPr>
      <w:r>
        <w:rPr>
          <w:color w:val="454547"/>
          <w:sz w:val="16"/>
        </w:rPr>
        <w:t>Mounting</w:t>
      </w:r>
      <w:r>
        <w:rPr>
          <w:color w:val="454547"/>
          <w:spacing w:val="-2"/>
          <w:sz w:val="16"/>
        </w:rPr>
        <w:t> </w:t>
      </w:r>
      <w:r>
        <w:rPr>
          <w:color w:val="454547"/>
          <w:sz w:val="16"/>
        </w:rPr>
        <w:t>Systems:</w:t>
      </w:r>
      <w:r>
        <w:rPr>
          <w:color w:val="454547"/>
          <w:spacing w:val="-2"/>
          <w:sz w:val="16"/>
        </w:rPr>
        <w:t> </w:t>
      </w:r>
      <w:r>
        <w:rPr>
          <w:color w:val="454547"/>
          <w:sz w:val="16"/>
        </w:rPr>
        <w:t>The</w:t>
      </w:r>
      <w:r>
        <w:rPr>
          <w:color w:val="454547"/>
          <w:spacing w:val="-2"/>
          <w:sz w:val="16"/>
        </w:rPr>
        <w:t> </w:t>
      </w:r>
      <w:r>
        <w:rPr>
          <w:color w:val="454547"/>
          <w:sz w:val="16"/>
        </w:rPr>
        <w:t>track</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supported</w:t>
      </w:r>
      <w:r>
        <w:rPr>
          <w:color w:val="454547"/>
          <w:spacing w:val="-2"/>
          <w:sz w:val="16"/>
        </w:rPr>
        <w:t> </w:t>
      </w:r>
      <w:r>
        <w:rPr>
          <w:color w:val="454547"/>
          <w:sz w:val="16"/>
        </w:rPr>
        <w:t>by</w:t>
      </w:r>
      <w:r>
        <w:rPr>
          <w:color w:val="454547"/>
          <w:spacing w:val="-2"/>
          <w:sz w:val="16"/>
        </w:rPr>
        <w:t> (select):</w:t>
      </w:r>
    </w:p>
    <w:p>
      <w:pPr>
        <w:pStyle w:val="ListParagraph"/>
        <w:numPr>
          <w:ilvl w:val="3"/>
          <w:numId w:val="3"/>
        </w:numPr>
        <w:tabs>
          <w:tab w:pos="1040" w:val="left" w:leader="none"/>
        </w:tabs>
        <w:spacing w:line="271" w:lineRule="auto" w:before="25" w:after="0"/>
        <w:ind w:left="1040" w:right="95" w:hanging="300"/>
        <w:jc w:val="left"/>
        <w:rPr>
          <w:color w:val="414042"/>
          <w:sz w:val="16"/>
        </w:rPr>
      </w:pPr>
      <w:r>
        <w:rPr>
          <w:color w:val="454547"/>
          <w:sz w:val="16"/>
        </w:rPr>
        <w:t>Standard</w:t>
      </w:r>
      <w:r>
        <w:rPr>
          <w:color w:val="454547"/>
          <w:spacing w:val="-7"/>
          <w:sz w:val="16"/>
        </w:rPr>
        <w:t> </w:t>
      </w:r>
      <w:r>
        <w:rPr>
          <w:color w:val="454547"/>
          <w:sz w:val="16"/>
        </w:rPr>
        <w:t>Drop</w:t>
      </w:r>
      <w:r>
        <w:rPr>
          <w:color w:val="454547"/>
          <w:spacing w:val="-7"/>
          <w:sz w:val="16"/>
        </w:rPr>
        <w:t> </w:t>
      </w:r>
      <w:r>
        <w:rPr>
          <w:color w:val="454547"/>
          <w:sz w:val="16"/>
        </w:rPr>
        <w:t>Rod</w:t>
      </w:r>
      <w:r>
        <w:rPr>
          <w:color w:val="454547"/>
          <w:spacing w:val="-7"/>
          <w:sz w:val="16"/>
        </w:rPr>
        <w:t> </w:t>
      </w:r>
      <w:r>
        <w:rPr>
          <w:color w:val="454547"/>
          <w:sz w:val="16"/>
        </w:rPr>
        <w:t>Mount:</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adjustable</w:t>
      </w:r>
      <w:r>
        <w:rPr>
          <w:color w:val="454547"/>
          <w:spacing w:val="-7"/>
          <w:sz w:val="16"/>
        </w:rPr>
        <w:t> </w:t>
      </w:r>
      <w:r>
        <w:rPr>
          <w:color w:val="454547"/>
          <w:sz w:val="16"/>
        </w:rPr>
        <w:t>rods of grade 2, 3/8” [10] diameter threaded steel all-rod pro-vided with 3/8” [10] serrated steel nuts.</w:t>
      </w:r>
    </w:p>
    <w:p>
      <w:pPr>
        <w:pStyle w:val="ListParagraph"/>
        <w:numPr>
          <w:ilvl w:val="3"/>
          <w:numId w:val="3"/>
        </w:numPr>
        <w:tabs>
          <w:tab w:pos="1038" w:val="left" w:leader="none"/>
          <w:tab w:pos="1040" w:val="left" w:leader="none"/>
        </w:tabs>
        <w:spacing w:line="271" w:lineRule="auto" w:before="0" w:after="0"/>
        <w:ind w:left="1040" w:right="90" w:hanging="300"/>
        <w:jc w:val="left"/>
        <w:rPr>
          <w:color w:val="454547"/>
          <w:sz w:val="16"/>
        </w:rPr>
      </w:pPr>
      <w:r>
        <w:rPr>
          <w:color w:val="454547"/>
          <w:sz w:val="16"/>
        </w:rPr>
        <w:t>Optional</w:t>
      </w:r>
      <w:r>
        <w:rPr>
          <w:color w:val="454547"/>
          <w:spacing w:val="-4"/>
          <w:sz w:val="16"/>
        </w:rPr>
        <w:t> </w:t>
      </w:r>
      <w:r>
        <w:rPr>
          <w:color w:val="454547"/>
          <w:sz w:val="16"/>
        </w:rPr>
        <w:t>Direct</w:t>
      </w:r>
      <w:r>
        <w:rPr>
          <w:color w:val="454547"/>
          <w:spacing w:val="-4"/>
          <w:sz w:val="16"/>
        </w:rPr>
        <w:t> </w:t>
      </w:r>
      <w:r>
        <w:rPr>
          <w:color w:val="454547"/>
          <w:sz w:val="16"/>
        </w:rPr>
        <w:t>Mount:</w:t>
      </w:r>
      <w:r>
        <w:rPr>
          <w:color w:val="454547"/>
          <w:spacing w:val="-4"/>
          <w:sz w:val="16"/>
        </w:rPr>
        <w:t> </w:t>
      </w:r>
      <w:r>
        <w:rPr>
          <w:color w:val="454547"/>
          <w:sz w:val="16"/>
        </w:rPr>
        <w:t>consisting</w:t>
      </w:r>
      <w:r>
        <w:rPr>
          <w:color w:val="454547"/>
          <w:spacing w:val="-4"/>
          <w:sz w:val="16"/>
        </w:rPr>
        <w:t> </w:t>
      </w:r>
      <w:r>
        <w:rPr>
          <w:color w:val="454547"/>
          <w:sz w:val="16"/>
        </w:rPr>
        <w:t>of</w:t>
      </w:r>
      <w:r>
        <w:rPr>
          <w:color w:val="454547"/>
          <w:spacing w:val="-4"/>
          <w:sz w:val="16"/>
        </w:rPr>
        <w:t> </w:t>
      </w:r>
      <w:r>
        <w:rPr>
          <w:color w:val="454547"/>
          <w:sz w:val="16"/>
        </w:rPr>
        <w:t>3/8”</w:t>
      </w:r>
      <w:r>
        <w:rPr>
          <w:color w:val="454547"/>
          <w:spacing w:val="-4"/>
          <w:sz w:val="16"/>
        </w:rPr>
        <w:t> </w:t>
      </w:r>
      <w:r>
        <w:rPr>
          <w:color w:val="454547"/>
          <w:sz w:val="16"/>
        </w:rPr>
        <w:t>[10]</w:t>
      </w:r>
      <w:r>
        <w:rPr>
          <w:color w:val="454547"/>
          <w:spacing w:val="-4"/>
          <w:sz w:val="16"/>
        </w:rPr>
        <w:t> </w:t>
      </w:r>
      <w:r>
        <w:rPr>
          <w:color w:val="454547"/>
          <w:sz w:val="16"/>
        </w:rPr>
        <w:t>x</w:t>
      </w:r>
      <w:r>
        <w:rPr>
          <w:color w:val="454547"/>
          <w:spacing w:val="-4"/>
          <w:sz w:val="16"/>
        </w:rPr>
        <w:t> </w:t>
      </w:r>
      <w:r>
        <w:rPr>
          <w:color w:val="454547"/>
          <w:sz w:val="16"/>
        </w:rPr>
        <w:t>3”</w:t>
      </w:r>
      <w:r>
        <w:rPr>
          <w:color w:val="454547"/>
          <w:spacing w:val="-4"/>
          <w:sz w:val="16"/>
        </w:rPr>
        <w:t> </w:t>
      </w:r>
      <w:r>
        <w:rPr>
          <w:color w:val="454547"/>
          <w:sz w:val="16"/>
        </w:rPr>
        <w:t>[76]</w:t>
      </w:r>
      <w:r>
        <w:rPr>
          <w:color w:val="454547"/>
          <w:spacing w:val="-4"/>
          <w:sz w:val="16"/>
        </w:rPr>
        <w:t> </w:t>
      </w:r>
      <w:r>
        <w:rPr>
          <w:color w:val="454547"/>
          <w:sz w:val="16"/>
        </w:rPr>
        <w:t>lag screws</w:t>
      </w:r>
      <w:r>
        <w:rPr>
          <w:color w:val="454547"/>
          <w:spacing w:val="-2"/>
          <w:sz w:val="16"/>
        </w:rPr>
        <w:t> </w:t>
      </w:r>
      <w:r>
        <w:rPr>
          <w:color w:val="454547"/>
          <w:sz w:val="16"/>
        </w:rPr>
        <w:t>for</w:t>
      </w:r>
      <w:r>
        <w:rPr>
          <w:color w:val="454547"/>
          <w:spacing w:val="-2"/>
          <w:sz w:val="16"/>
        </w:rPr>
        <w:t> </w:t>
      </w:r>
      <w:r>
        <w:rPr>
          <w:color w:val="454547"/>
          <w:sz w:val="16"/>
        </w:rPr>
        <w:t>attachment</w:t>
      </w:r>
      <w:r>
        <w:rPr>
          <w:color w:val="454547"/>
          <w:spacing w:val="-2"/>
          <w:sz w:val="16"/>
        </w:rPr>
        <w:t> </w:t>
      </w:r>
      <w:r>
        <w:rPr>
          <w:color w:val="454547"/>
          <w:sz w:val="16"/>
        </w:rPr>
        <w:t>to</w:t>
      </w:r>
      <w:r>
        <w:rPr>
          <w:color w:val="454547"/>
          <w:spacing w:val="-2"/>
          <w:sz w:val="16"/>
        </w:rPr>
        <w:t> </w:t>
      </w:r>
      <w:r>
        <w:rPr>
          <w:color w:val="454547"/>
          <w:sz w:val="16"/>
        </w:rPr>
        <w:t>an</w:t>
      </w:r>
      <w:r>
        <w:rPr>
          <w:color w:val="454547"/>
          <w:spacing w:val="-2"/>
          <w:sz w:val="16"/>
        </w:rPr>
        <w:t> </w:t>
      </w:r>
      <w:r>
        <w:rPr>
          <w:color w:val="454547"/>
          <w:sz w:val="16"/>
        </w:rPr>
        <w:t>overhead</w:t>
      </w:r>
      <w:r>
        <w:rPr>
          <w:color w:val="454547"/>
          <w:spacing w:val="-2"/>
          <w:sz w:val="16"/>
        </w:rPr>
        <w:t> </w:t>
      </w:r>
      <w:r>
        <w:rPr>
          <w:color w:val="454547"/>
          <w:sz w:val="16"/>
        </w:rPr>
        <w:t>structural</w:t>
      </w:r>
      <w:r>
        <w:rPr>
          <w:color w:val="454547"/>
          <w:spacing w:val="-2"/>
          <w:sz w:val="16"/>
        </w:rPr>
        <w:t> </w:t>
      </w:r>
      <w:r>
        <w:rPr>
          <w:color w:val="454547"/>
          <w:sz w:val="16"/>
        </w:rPr>
        <w:t>(wood) support.</w:t>
      </w:r>
      <w:r>
        <w:rPr>
          <w:color w:val="454547"/>
          <w:spacing w:val="40"/>
          <w:sz w:val="16"/>
        </w:rPr>
        <w:t> </w:t>
      </w:r>
      <w:r>
        <w:rPr>
          <w:color w:val="454547"/>
          <w:sz w:val="16"/>
        </w:rPr>
        <w:t>(Direct mount track installations should not exceed 425 lb. (193 kg) of panel weight.)</w:t>
      </w:r>
    </w:p>
    <w:p>
      <w:pPr>
        <w:pStyle w:val="ListParagraph"/>
        <w:numPr>
          <w:ilvl w:val="3"/>
          <w:numId w:val="3"/>
        </w:numPr>
        <w:tabs>
          <w:tab w:pos="1040" w:val="left" w:leader="none"/>
        </w:tabs>
        <w:spacing w:line="271" w:lineRule="auto" w:before="0" w:after="0"/>
        <w:ind w:left="1040" w:right="65" w:hanging="300"/>
        <w:jc w:val="left"/>
        <w:rPr>
          <w:color w:val="454547"/>
          <w:sz w:val="16"/>
        </w:rPr>
      </w:pPr>
      <w:r>
        <w:rPr>
          <w:color w:val="454547"/>
          <w:sz w:val="16"/>
        </w:rPr>
        <w:t>Optional</w:t>
      </w:r>
      <w:r>
        <w:rPr>
          <w:color w:val="454547"/>
          <w:spacing w:val="-3"/>
          <w:sz w:val="16"/>
        </w:rPr>
        <w:t> </w:t>
      </w:r>
      <w:r>
        <w:rPr>
          <w:color w:val="454547"/>
          <w:sz w:val="16"/>
        </w:rPr>
        <w:t>Drop</w:t>
      </w:r>
      <w:r>
        <w:rPr>
          <w:color w:val="454547"/>
          <w:spacing w:val="-3"/>
          <w:sz w:val="16"/>
        </w:rPr>
        <w:t> </w:t>
      </w:r>
      <w:r>
        <w:rPr>
          <w:color w:val="454547"/>
          <w:sz w:val="16"/>
        </w:rPr>
        <w:t>Rod</w:t>
      </w:r>
      <w:r>
        <w:rPr>
          <w:color w:val="454547"/>
          <w:spacing w:val="-3"/>
          <w:sz w:val="16"/>
        </w:rPr>
        <w:t> </w:t>
      </w:r>
      <w:r>
        <w:rPr>
          <w:color w:val="454547"/>
          <w:sz w:val="16"/>
        </w:rPr>
        <w:t>Bracket</w:t>
      </w:r>
      <w:r>
        <w:rPr>
          <w:color w:val="454547"/>
          <w:spacing w:val="-3"/>
          <w:sz w:val="16"/>
        </w:rPr>
        <w:t> </w:t>
      </w:r>
      <w:r>
        <w:rPr>
          <w:color w:val="454547"/>
          <w:sz w:val="16"/>
        </w:rPr>
        <w:t>Mount:</w:t>
      </w:r>
      <w:r>
        <w:rPr>
          <w:color w:val="454547"/>
          <w:spacing w:val="-3"/>
          <w:sz w:val="16"/>
        </w:rPr>
        <w:t> </w:t>
      </w:r>
      <w:r>
        <w:rPr>
          <w:color w:val="454547"/>
          <w:sz w:val="16"/>
        </w:rPr>
        <w:t>consisting</w:t>
      </w:r>
      <w:r>
        <w:rPr>
          <w:color w:val="454547"/>
          <w:spacing w:val="-3"/>
          <w:sz w:val="16"/>
        </w:rPr>
        <w:t> </w:t>
      </w:r>
      <w:r>
        <w:rPr>
          <w:color w:val="454547"/>
          <w:sz w:val="16"/>
        </w:rPr>
        <w:t>of</w:t>
      </w:r>
      <w:r>
        <w:rPr>
          <w:color w:val="454547"/>
          <w:spacing w:val="-3"/>
          <w:sz w:val="16"/>
        </w:rPr>
        <w:t> </w:t>
      </w:r>
      <w:r>
        <w:rPr>
          <w:color w:val="454547"/>
          <w:sz w:val="16"/>
        </w:rPr>
        <w:t>3/8”</w:t>
      </w:r>
      <w:r>
        <w:rPr>
          <w:color w:val="454547"/>
          <w:spacing w:val="-3"/>
          <w:sz w:val="16"/>
        </w:rPr>
        <w:t> </w:t>
      </w:r>
      <w:r>
        <w:rPr>
          <w:color w:val="454547"/>
          <w:sz w:val="16"/>
        </w:rPr>
        <w:t>[10] thick steel brackets mounted to top of track and sup-ported</w:t>
      </w:r>
      <w:r>
        <w:rPr>
          <w:color w:val="454547"/>
          <w:spacing w:val="-5"/>
          <w:sz w:val="16"/>
        </w:rPr>
        <w:t> </w:t>
      </w:r>
      <w:r>
        <w:rPr>
          <w:color w:val="454547"/>
          <w:sz w:val="16"/>
        </w:rPr>
        <w:t>with</w:t>
      </w:r>
      <w:r>
        <w:rPr>
          <w:color w:val="454547"/>
          <w:spacing w:val="-5"/>
          <w:sz w:val="16"/>
        </w:rPr>
        <w:t> </w:t>
      </w:r>
      <w:r>
        <w:rPr>
          <w:color w:val="454547"/>
          <w:sz w:val="16"/>
        </w:rPr>
        <w:t>adjustable</w:t>
      </w:r>
      <w:r>
        <w:rPr>
          <w:color w:val="454547"/>
          <w:spacing w:val="-5"/>
          <w:sz w:val="16"/>
        </w:rPr>
        <w:t> </w:t>
      </w:r>
      <w:r>
        <w:rPr>
          <w:color w:val="454547"/>
          <w:sz w:val="16"/>
        </w:rPr>
        <w:t>rods</w:t>
      </w:r>
      <w:r>
        <w:rPr>
          <w:color w:val="454547"/>
          <w:spacing w:val="-5"/>
          <w:sz w:val="16"/>
        </w:rPr>
        <w:t> </w:t>
      </w:r>
      <w:r>
        <w:rPr>
          <w:color w:val="454547"/>
          <w:sz w:val="16"/>
        </w:rPr>
        <w:t>of</w:t>
      </w:r>
      <w:r>
        <w:rPr>
          <w:color w:val="454547"/>
          <w:spacing w:val="-5"/>
          <w:sz w:val="16"/>
        </w:rPr>
        <w:t> </w:t>
      </w:r>
      <w:r>
        <w:rPr>
          <w:color w:val="454547"/>
          <w:sz w:val="16"/>
        </w:rPr>
        <w:t>grade</w:t>
      </w:r>
      <w:r>
        <w:rPr>
          <w:color w:val="454547"/>
          <w:spacing w:val="-5"/>
          <w:sz w:val="16"/>
        </w:rPr>
        <w:t> </w:t>
      </w:r>
      <w:r>
        <w:rPr>
          <w:color w:val="454547"/>
          <w:sz w:val="16"/>
        </w:rPr>
        <w:t>2,</w:t>
      </w:r>
      <w:r>
        <w:rPr>
          <w:color w:val="454547"/>
          <w:spacing w:val="-5"/>
          <w:sz w:val="16"/>
        </w:rPr>
        <w:t> </w:t>
      </w:r>
      <w:r>
        <w:rPr>
          <w:color w:val="454547"/>
          <w:sz w:val="16"/>
        </w:rPr>
        <w:t>3/8”</w:t>
      </w:r>
      <w:r>
        <w:rPr>
          <w:color w:val="454547"/>
          <w:spacing w:val="-5"/>
          <w:sz w:val="16"/>
        </w:rPr>
        <w:t> </w:t>
      </w:r>
      <w:r>
        <w:rPr>
          <w:color w:val="454547"/>
          <w:sz w:val="16"/>
        </w:rPr>
        <w:t>[10]</w:t>
      </w:r>
      <w:r>
        <w:rPr>
          <w:color w:val="454547"/>
          <w:spacing w:val="-5"/>
          <w:sz w:val="16"/>
        </w:rPr>
        <w:t> </w:t>
      </w:r>
      <w:r>
        <w:rPr>
          <w:color w:val="454547"/>
          <w:sz w:val="16"/>
        </w:rPr>
        <w:t>diameter threaded steel all-rod provided with 3/8” [10] serrated steel nuts</w:t>
      </w:r>
    </w:p>
    <w:p>
      <w:pPr>
        <w:pStyle w:val="BodyText"/>
        <w:spacing w:before="1"/>
        <w:ind w:left="0" w:firstLine="0"/>
      </w:pPr>
    </w:p>
    <w:p>
      <w:pPr>
        <w:pStyle w:val="Heading1"/>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2"/>
        <w:numPr>
          <w:ilvl w:val="4"/>
          <w:numId w:val="3"/>
        </w:numPr>
        <w:tabs>
          <w:tab w:pos="341" w:val="left" w:leader="none"/>
        </w:tabs>
        <w:spacing w:line="240" w:lineRule="auto" w:before="20" w:after="0"/>
        <w:ind w:left="341" w:right="0" w:hanging="341"/>
        <w:jc w:val="left"/>
      </w:pPr>
      <w:r>
        <w:rPr>
          <w:color w:val="454547"/>
          <w:spacing w:val="-2"/>
        </w:rPr>
        <w:t>INSPECTION</w:t>
      </w:r>
    </w:p>
    <w:p>
      <w:pPr>
        <w:pStyle w:val="ListParagraph"/>
        <w:numPr>
          <w:ilvl w:val="5"/>
          <w:numId w:val="3"/>
        </w:numPr>
        <w:tabs>
          <w:tab w:pos="560" w:val="left" w:leader="none"/>
        </w:tabs>
        <w:spacing w:line="271" w:lineRule="auto" w:before="25" w:after="0"/>
        <w:ind w:left="560" w:right="0" w:hanging="320"/>
        <w:jc w:val="left"/>
        <w:rPr>
          <w:sz w:val="16"/>
        </w:rPr>
      </w:pPr>
      <w:r>
        <w:rPr>
          <w:color w:val="454547"/>
          <w:sz w:val="16"/>
        </w:rPr>
        <w:t>Proper and complete preparation of the Folding Glass Panel Partition</w:t>
      </w:r>
      <w:r>
        <w:rPr>
          <w:color w:val="454547"/>
          <w:spacing w:val="-5"/>
          <w:sz w:val="16"/>
        </w:rPr>
        <w:t> </w:t>
      </w:r>
      <w:r>
        <w:rPr>
          <w:color w:val="454547"/>
          <w:sz w:val="16"/>
        </w:rPr>
        <w:t>System</w:t>
      </w:r>
      <w:r>
        <w:rPr>
          <w:color w:val="454547"/>
          <w:spacing w:val="-5"/>
          <w:sz w:val="16"/>
        </w:rPr>
        <w:t> </w:t>
      </w:r>
      <w:r>
        <w:rPr>
          <w:color w:val="454547"/>
          <w:sz w:val="16"/>
        </w:rPr>
        <w:t>opening</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by</w:t>
      </w:r>
      <w:r>
        <w:rPr>
          <w:color w:val="454547"/>
          <w:spacing w:val="-5"/>
          <w:sz w:val="16"/>
        </w:rPr>
        <w:t> </w:t>
      </w:r>
      <w:r>
        <w:rPr>
          <w:color w:val="454547"/>
          <w:sz w:val="16"/>
        </w:rPr>
        <w:t>others</w:t>
      </w:r>
      <w:r>
        <w:rPr>
          <w:color w:val="454547"/>
          <w:spacing w:val="-5"/>
          <w:sz w:val="16"/>
        </w:rPr>
        <w:t> </w:t>
      </w:r>
      <w:r>
        <w:rPr>
          <w:color w:val="454547"/>
          <w:sz w:val="16"/>
        </w:rPr>
        <w:t>in</w:t>
      </w:r>
      <w:r>
        <w:rPr>
          <w:color w:val="454547"/>
          <w:spacing w:val="-5"/>
          <w:sz w:val="16"/>
        </w:rPr>
        <w:t> </w:t>
      </w:r>
      <w:r>
        <w:rPr>
          <w:color w:val="454547"/>
          <w:sz w:val="16"/>
        </w:rPr>
        <w:t>accordance</w:t>
      </w:r>
      <w:r>
        <w:rPr>
          <w:color w:val="454547"/>
          <w:spacing w:val="-5"/>
          <w:sz w:val="16"/>
        </w:rPr>
        <w:t> </w:t>
      </w:r>
      <w:r>
        <w:rPr>
          <w:color w:val="454547"/>
          <w:sz w:val="16"/>
        </w:rPr>
        <w:t>with the architectural drawings, the manufacturer’s shop drawings and ASTM E 557.</w:t>
      </w:r>
      <w:r>
        <w:rPr>
          <w:color w:val="454547"/>
          <w:spacing w:val="40"/>
          <w:sz w:val="16"/>
        </w:rPr>
        <w:t> </w:t>
      </w:r>
      <w:r>
        <w:rPr>
          <w:color w:val="454547"/>
          <w:sz w:val="16"/>
        </w:rPr>
        <w:t>Any deviation of the actual opening from these</w:t>
      </w:r>
      <w:r>
        <w:rPr>
          <w:color w:val="454547"/>
          <w:spacing w:val="-4"/>
          <w:sz w:val="16"/>
        </w:rPr>
        <w:t> </w:t>
      </w:r>
      <w:r>
        <w:rPr>
          <w:color w:val="454547"/>
          <w:sz w:val="16"/>
        </w:rPr>
        <w:t>specifications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called</w:t>
      </w:r>
      <w:r>
        <w:rPr>
          <w:color w:val="454547"/>
          <w:spacing w:val="-4"/>
          <w:sz w:val="16"/>
        </w:rPr>
        <w:t> </w:t>
      </w:r>
      <w:r>
        <w:rPr>
          <w:color w:val="454547"/>
          <w:sz w:val="16"/>
        </w:rPr>
        <w:t>to</w:t>
      </w:r>
      <w:r>
        <w:rPr>
          <w:color w:val="454547"/>
          <w:spacing w:val="-4"/>
          <w:sz w:val="16"/>
        </w:rPr>
        <w:t> </w:t>
      </w:r>
      <w:r>
        <w:rPr>
          <w:color w:val="454547"/>
          <w:sz w:val="16"/>
        </w:rPr>
        <w:t>the</w:t>
      </w:r>
      <w:r>
        <w:rPr>
          <w:color w:val="454547"/>
          <w:spacing w:val="-4"/>
          <w:sz w:val="16"/>
        </w:rPr>
        <w:t> </w:t>
      </w:r>
      <w:r>
        <w:rPr>
          <w:color w:val="454547"/>
          <w:sz w:val="16"/>
        </w:rPr>
        <w:t>attention</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archi-tect prior to the installation of the folding glass panel partition.</w:t>
      </w:r>
    </w:p>
    <w:p>
      <w:pPr>
        <w:pStyle w:val="ListParagraph"/>
        <w:numPr>
          <w:ilvl w:val="5"/>
          <w:numId w:val="3"/>
        </w:numPr>
        <w:tabs>
          <w:tab w:pos="560" w:val="left" w:leader="none"/>
        </w:tabs>
        <w:spacing w:line="271" w:lineRule="auto" w:before="0" w:after="0"/>
        <w:ind w:left="560" w:right="151" w:hanging="320"/>
        <w:jc w:val="both"/>
        <w:rPr>
          <w:sz w:val="16"/>
        </w:rPr>
      </w:pPr>
      <w:r>
        <w:rPr>
          <w:color w:val="454547"/>
          <w:sz w:val="16"/>
        </w:rPr>
        <w:t>Deficiencies</w:t>
      </w:r>
      <w:r>
        <w:rPr>
          <w:color w:val="454547"/>
          <w:spacing w:val="-1"/>
          <w:sz w:val="16"/>
        </w:rPr>
        <w:t> </w:t>
      </w:r>
      <w:r>
        <w:rPr>
          <w:color w:val="454547"/>
          <w:sz w:val="16"/>
        </w:rPr>
        <w:t>in</w:t>
      </w:r>
      <w:r>
        <w:rPr>
          <w:color w:val="454547"/>
          <w:spacing w:val="-1"/>
          <w:sz w:val="16"/>
        </w:rPr>
        <w:t> </w:t>
      </w:r>
      <w:r>
        <w:rPr>
          <w:color w:val="454547"/>
          <w:sz w:val="16"/>
        </w:rPr>
        <w:t>the</w:t>
      </w:r>
      <w:r>
        <w:rPr>
          <w:color w:val="454547"/>
          <w:spacing w:val="-1"/>
          <w:sz w:val="16"/>
        </w:rPr>
        <w:t> </w:t>
      </w:r>
      <w:r>
        <w:rPr>
          <w:color w:val="454547"/>
          <w:sz w:val="16"/>
        </w:rPr>
        <w:t>folding</w:t>
      </w:r>
      <w:r>
        <w:rPr>
          <w:color w:val="454547"/>
          <w:spacing w:val="-1"/>
          <w:sz w:val="16"/>
        </w:rPr>
        <w:t> </w:t>
      </w:r>
      <w:r>
        <w:rPr>
          <w:color w:val="454547"/>
          <w:sz w:val="16"/>
        </w:rPr>
        <w:t>glass</w:t>
      </w:r>
      <w:r>
        <w:rPr>
          <w:color w:val="454547"/>
          <w:spacing w:val="-1"/>
          <w:sz w:val="16"/>
        </w:rPr>
        <w:t> </w:t>
      </w:r>
      <w:r>
        <w:rPr>
          <w:color w:val="454547"/>
          <w:sz w:val="16"/>
        </w:rPr>
        <w:t>panel</w:t>
      </w:r>
      <w:r>
        <w:rPr>
          <w:color w:val="454547"/>
          <w:spacing w:val="-1"/>
          <w:sz w:val="16"/>
        </w:rPr>
        <w:t> </w:t>
      </w:r>
      <w:r>
        <w:rPr>
          <w:color w:val="454547"/>
          <w:sz w:val="16"/>
        </w:rPr>
        <w:t>partition</w:t>
      </w:r>
      <w:r>
        <w:rPr>
          <w:color w:val="454547"/>
          <w:spacing w:val="-1"/>
          <w:sz w:val="16"/>
        </w:rPr>
        <w:t> </w:t>
      </w:r>
      <w:r>
        <w:rPr>
          <w:color w:val="454547"/>
          <w:sz w:val="16"/>
        </w:rPr>
        <w:t>opening</w:t>
      </w:r>
      <w:r>
        <w:rPr>
          <w:color w:val="454547"/>
          <w:spacing w:val="-1"/>
          <w:sz w:val="16"/>
        </w:rPr>
        <w:t> </w:t>
      </w:r>
      <w:r>
        <w:rPr>
          <w:color w:val="454547"/>
          <w:sz w:val="16"/>
        </w:rPr>
        <w:t>shall be</w:t>
      </w:r>
      <w:r>
        <w:rPr>
          <w:color w:val="454547"/>
          <w:spacing w:val="-6"/>
          <w:sz w:val="16"/>
        </w:rPr>
        <w:t> </w:t>
      </w:r>
      <w:r>
        <w:rPr>
          <w:color w:val="454547"/>
          <w:sz w:val="16"/>
        </w:rPr>
        <w:t>corrected</w:t>
      </w:r>
      <w:r>
        <w:rPr>
          <w:color w:val="454547"/>
          <w:spacing w:val="-6"/>
          <w:sz w:val="16"/>
        </w:rPr>
        <w:t> </w:t>
      </w:r>
      <w:r>
        <w:rPr>
          <w:color w:val="454547"/>
          <w:sz w:val="16"/>
        </w:rPr>
        <w:t>by</w:t>
      </w:r>
      <w:r>
        <w:rPr>
          <w:color w:val="454547"/>
          <w:spacing w:val="-6"/>
          <w:sz w:val="16"/>
        </w:rPr>
        <w:t> </w:t>
      </w:r>
      <w:r>
        <w:rPr>
          <w:color w:val="454547"/>
          <w:sz w:val="16"/>
        </w:rPr>
        <w:t>others</w:t>
      </w:r>
      <w:r>
        <w:rPr>
          <w:color w:val="454547"/>
          <w:spacing w:val="-6"/>
          <w:sz w:val="16"/>
        </w:rPr>
        <w:t> </w:t>
      </w:r>
      <w:r>
        <w:rPr>
          <w:color w:val="454547"/>
          <w:sz w:val="16"/>
        </w:rPr>
        <w:t>prior</w:t>
      </w:r>
      <w:r>
        <w:rPr>
          <w:color w:val="454547"/>
          <w:spacing w:val="-6"/>
          <w:sz w:val="16"/>
        </w:rPr>
        <w:t> </w:t>
      </w:r>
      <w:r>
        <w:rPr>
          <w:color w:val="454547"/>
          <w:sz w:val="16"/>
        </w:rPr>
        <w:t>to</w:t>
      </w:r>
      <w:r>
        <w:rPr>
          <w:color w:val="454547"/>
          <w:spacing w:val="-6"/>
          <w:sz w:val="16"/>
        </w:rPr>
        <w:t> </w:t>
      </w:r>
      <w:r>
        <w:rPr>
          <w:color w:val="454547"/>
          <w:sz w:val="16"/>
        </w:rPr>
        <w:t>installation</w:t>
      </w:r>
      <w:r>
        <w:rPr>
          <w:color w:val="454547"/>
          <w:spacing w:val="-6"/>
          <w:sz w:val="16"/>
        </w:rPr>
        <w:t> </w:t>
      </w:r>
      <w:r>
        <w:rPr>
          <w:color w:val="454547"/>
          <w:sz w:val="16"/>
        </w:rPr>
        <w:t>of</w:t>
      </w:r>
      <w:r>
        <w:rPr>
          <w:color w:val="454547"/>
          <w:spacing w:val="-6"/>
          <w:sz w:val="16"/>
        </w:rPr>
        <w:t> </w:t>
      </w:r>
      <w:r>
        <w:rPr>
          <w:color w:val="454547"/>
          <w:sz w:val="16"/>
        </w:rPr>
        <w:t>the</w:t>
      </w:r>
      <w:r>
        <w:rPr>
          <w:color w:val="454547"/>
          <w:spacing w:val="-6"/>
          <w:sz w:val="16"/>
        </w:rPr>
        <w:t> </w:t>
      </w:r>
      <w:r>
        <w:rPr>
          <w:color w:val="454547"/>
          <w:sz w:val="16"/>
        </w:rPr>
        <w:t>folding</w:t>
      </w:r>
      <w:r>
        <w:rPr>
          <w:color w:val="454547"/>
          <w:spacing w:val="-6"/>
          <w:sz w:val="16"/>
        </w:rPr>
        <w:t> </w:t>
      </w:r>
      <w:r>
        <w:rPr>
          <w:color w:val="454547"/>
          <w:sz w:val="16"/>
        </w:rPr>
        <w:t>glass panel partition.</w:t>
      </w:r>
    </w:p>
    <w:p>
      <w:pPr>
        <w:pStyle w:val="BodyText"/>
        <w:spacing w:before="21"/>
        <w:ind w:left="0" w:firstLine="0"/>
      </w:pPr>
    </w:p>
    <w:p>
      <w:pPr>
        <w:pStyle w:val="Heading2"/>
        <w:numPr>
          <w:ilvl w:val="4"/>
          <w:numId w:val="3"/>
        </w:numPr>
        <w:tabs>
          <w:tab w:pos="374" w:val="left" w:leader="none"/>
        </w:tabs>
        <w:spacing w:line="240" w:lineRule="auto" w:before="0" w:after="0"/>
        <w:ind w:left="374" w:right="0" w:hanging="374"/>
        <w:jc w:val="left"/>
      </w:pPr>
      <w:r>
        <w:rPr>
          <w:color w:val="454547"/>
          <w:spacing w:val="-2"/>
        </w:rPr>
        <w:t>INSTALLATION</w:t>
      </w:r>
    </w:p>
    <w:p>
      <w:pPr>
        <w:pStyle w:val="ListParagraph"/>
        <w:numPr>
          <w:ilvl w:val="5"/>
          <w:numId w:val="3"/>
        </w:numPr>
        <w:tabs>
          <w:tab w:pos="560" w:val="left" w:leader="none"/>
        </w:tabs>
        <w:spacing w:line="271" w:lineRule="auto" w:before="25" w:after="0"/>
        <w:ind w:left="560" w:right="180" w:hanging="320"/>
        <w:jc w:val="left"/>
        <w:rPr>
          <w:sz w:val="16"/>
        </w:rPr>
      </w:pPr>
      <w:r>
        <w:rPr>
          <w:color w:val="454547"/>
          <w:sz w:val="16"/>
        </w:rPr>
        <w:t>The</w:t>
      </w:r>
      <w:r>
        <w:rPr>
          <w:color w:val="454547"/>
          <w:spacing w:val="-6"/>
          <w:sz w:val="16"/>
        </w:rPr>
        <w:t> </w:t>
      </w:r>
      <w:r>
        <w:rPr>
          <w:color w:val="454547"/>
          <w:sz w:val="16"/>
        </w:rPr>
        <w:t>Folding</w:t>
      </w:r>
      <w:r>
        <w:rPr>
          <w:color w:val="454547"/>
          <w:spacing w:val="-6"/>
          <w:sz w:val="16"/>
        </w:rPr>
        <w:t> </w:t>
      </w:r>
      <w:r>
        <w:rPr>
          <w:color w:val="454547"/>
          <w:sz w:val="16"/>
        </w:rPr>
        <w:t>Glass</w:t>
      </w:r>
      <w:r>
        <w:rPr>
          <w:color w:val="454547"/>
          <w:spacing w:val="-6"/>
          <w:sz w:val="16"/>
        </w:rPr>
        <w:t> </w:t>
      </w:r>
      <w:r>
        <w:rPr>
          <w:color w:val="454547"/>
          <w:sz w:val="16"/>
        </w:rPr>
        <w:t>Panel</w:t>
      </w:r>
      <w:r>
        <w:rPr>
          <w:color w:val="454547"/>
          <w:spacing w:val="-6"/>
          <w:sz w:val="16"/>
        </w:rPr>
        <w:t> </w:t>
      </w:r>
      <w:r>
        <w:rPr>
          <w:color w:val="454547"/>
          <w:sz w:val="16"/>
        </w:rPr>
        <w:t>Partition</w:t>
      </w:r>
      <w:r>
        <w:rPr>
          <w:color w:val="454547"/>
          <w:spacing w:val="-6"/>
          <w:sz w:val="16"/>
        </w:rPr>
        <w:t> </w:t>
      </w:r>
      <w:r>
        <w:rPr>
          <w:color w:val="454547"/>
          <w:sz w:val="16"/>
        </w:rPr>
        <w:t>System</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installed</w:t>
      </w:r>
      <w:r>
        <w:rPr>
          <w:color w:val="454547"/>
          <w:spacing w:val="-6"/>
          <w:sz w:val="16"/>
        </w:rPr>
        <w:t> </w:t>
      </w:r>
      <w:r>
        <w:rPr>
          <w:color w:val="454547"/>
          <w:sz w:val="16"/>
        </w:rPr>
        <w:t>by the manufacturer’s authorized distributor.</w:t>
      </w:r>
    </w:p>
    <w:p>
      <w:pPr>
        <w:pStyle w:val="ListParagraph"/>
        <w:numPr>
          <w:ilvl w:val="5"/>
          <w:numId w:val="3"/>
        </w:numPr>
        <w:tabs>
          <w:tab w:pos="560" w:val="left" w:leader="none"/>
        </w:tabs>
        <w:spacing w:line="271" w:lineRule="auto" w:before="0" w:after="0"/>
        <w:ind w:left="560" w:right="3" w:hanging="320"/>
        <w:jc w:val="left"/>
        <w:rPr>
          <w:sz w:val="16"/>
        </w:rPr>
      </w:pPr>
      <w:r>
        <w:rPr>
          <w:color w:val="454547"/>
          <w:sz w:val="16"/>
        </w:rPr>
        <w:t>The folding glass panel partition shall be installed in accor-dance</w:t>
      </w:r>
      <w:r>
        <w:rPr>
          <w:color w:val="454547"/>
          <w:spacing w:val="-7"/>
          <w:sz w:val="16"/>
        </w:rPr>
        <w:t> </w:t>
      </w:r>
      <w:r>
        <w:rPr>
          <w:color w:val="454547"/>
          <w:sz w:val="16"/>
        </w:rPr>
        <w:t>with</w:t>
      </w:r>
      <w:r>
        <w:rPr>
          <w:color w:val="454547"/>
          <w:spacing w:val="-7"/>
          <w:sz w:val="16"/>
        </w:rPr>
        <w:t> </w:t>
      </w:r>
      <w:r>
        <w:rPr>
          <w:color w:val="454547"/>
          <w:sz w:val="16"/>
        </w:rPr>
        <w:t>the</w:t>
      </w:r>
      <w:r>
        <w:rPr>
          <w:color w:val="454547"/>
          <w:spacing w:val="-7"/>
          <w:sz w:val="16"/>
        </w:rPr>
        <w:t> </w:t>
      </w:r>
      <w:r>
        <w:rPr>
          <w:color w:val="454547"/>
          <w:sz w:val="16"/>
        </w:rPr>
        <w:t>manufacturer’s</w:t>
      </w:r>
      <w:r>
        <w:rPr>
          <w:color w:val="454547"/>
          <w:spacing w:val="-7"/>
          <w:sz w:val="16"/>
        </w:rPr>
        <w:t> </w:t>
      </w:r>
      <w:r>
        <w:rPr>
          <w:color w:val="454547"/>
          <w:sz w:val="16"/>
        </w:rPr>
        <w:t>written</w:t>
      </w:r>
      <w:r>
        <w:rPr>
          <w:color w:val="454547"/>
          <w:spacing w:val="-7"/>
          <w:sz w:val="16"/>
        </w:rPr>
        <w:t> </w:t>
      </w:r>
      <w:r>
        <w:rPr>
          <w:color w:val="454547"/>
          <w:sz w:val="16"/>
        </w:rPr>
        <w:t>instructions,</w:t>
      </w:r>
      <w:r>
        <w:rPr>
          <w:color w:val="454547"/>
          <w:spacing w:val="-7"/>
          <w:sz w:val="16"/>
        </w:rPr>
        <w:t> </w:t>
      </w:r>
      <w:r>
        <w:rPr>
          <w:color w:val="454547"/>
          <w:sz w:val="16"/>
        </w:rPr>
        <w:t>shop</w:t>
      </w:r>
      <w:r>
        <w:rPr>
          <w:color w:val="454547"/>
          <w:spacing w:val="-7"/>
          <w:sz w:val="16"/>
        </w:rPr>
        <w:t> </w:t>
      </w:r>
      <w:r>
        <w:rPr>
          <w:color w:val="454547"/>
          <w:sz w:val="16"/>
        </w:rPr>
        <w:t>draw-ings and ASTM E 557 installation guidelines.</w:t>
      </w:r>
    </w:p>
    <w:p>
      <w:pPr>
        <w:pStyle w:val="BodyText"/>
        <w:spacing w:before="23"/>
        <w:ind w:left="0" w:firstLine="0"/>
      </w:pPr>
    </w:p>
    <w:p>
      <w:pPr>
        <w:pStyle w:val="Heading2"/>
        <w:numPr>
          <w:ilvl w:val="4"/>
          <w:numId w:val="3"/>
        </w:numPr>
        <w:tabs>
          <w:tab w:pos="373" w:val="left" w:leader="none"/>
        </w:tabs>
        <w:spacing w:line="240" w:lineRule="auto" w:before="0" w:after="0"/>
        <w:ind w:left="373" w:right="0" w:hanging="373"/>
        <w:jc w:val="left"/>
      </w:pPr>
      <w:r>
        <w:rPr>
          <w:color w:val="454547"/>
        </w:rPr>
        <w:t>ADJUSTING</w:t>
      </w:r>
      <w:r>
        <w:rPr>
          <w:color w:val="454547"/>
          <w:spacing w:val="-5"/>
        </w:rPr>
        <w:t> </w:t>
      </w:r>
      <w:r>
        <w:rPr>
          <w:color w:val="454547"/>
        </w:rPr>
        <w:t>AND</w:t>
      </w:r>
      <w:r>
        <w:rPr>
          <w:color w:val="454547"/>
          <w:spacing w:val="-2"/>
        </w:rPr>
        <w:t> CLEANING</w:t>
      </w:r>
    </w:p>
    <w:p>
      <w:pPr>
        <w:pStyle w:val="ListParagraph"/>
        <w:numPr>
          <w:ilvl w:val="5"/>
          <w:numId w:val="3"/>
        </w:numPr>
        <w:tabs>
          <w:tab w:pos="560" w:val="left" w:leader="none"/>
        </w:tabs>
        <w:spacing w:line="271" w:lineRule="auto" w:before="25" w:after="0"/>
        <w:ind w:left="560" w:right="99" w:hanging="320"/>
        <w:jc w:val="left"/>
        <w:rPr>
          <w:sz w:val="16"/>
        </w:rPr>
      </w:pPr>
      <w:r>
        <w:rPr>
          <w:color w:val="454547"/>
          <w:sz w:val="16"/>
        </w:rPr>
        <w:t>The</w:t>
      </w:r>
      <w:r>
        <w:rPr>
          <w:color w:val="454547"/>
          <w:spacing w:val="-5"/>
          <w:sz w:val="16"/>
        </w:rPr>
        <w:t> </w:t>
      </w:r>
      <w:r>
        <w:rPr>
          <w:color w:val="454547"/>
          <w:sz w:val="16"/>
        </w:rPr>
        <w:t>folding</w:t>
      </w:r>
      <w:r>
        <w:rPr>
          <w:color w:val="454547"/>
          <w:spacing w:val="-5"/>
          <w:sz w:val="16"/>
        </w:rPr>
        <w:t> </w:t>
      </w:r>
      <w:r>
        <w:rPr>
          <w:color w:val="454547"/>
          <w:sz w:val="16"/>
        </w:rPr>
        <w:t>glass</w:t>
      </w:r>
      <w:r>
        <w:rPr>
          <w:color w:val="454547"/>
          <w:spacing w:val="-5"/>
          <w:sz w:val="16"/>
        </w:rPr>
        <w:t> </w:t>
      </w:r>
      <w:r>
        <w:rPr>
          <w:color w:val="454547"/>
          <w:sz w:val="16"/>
        </w:rPr>
        <w:t>panel</w:t>
      </w:r>
      <w:r>
        <w:rPr>
          <w:color w:val="454547"/>
          <w:spacing w:val="-5"/>
          <w:sz w:val="16"/>
        </w:rPr>
        <w:t> </w:t>
      </w:r>
      <w:r>
        <w:rPr>
          <w:color w:val="454547"/>
          <w:sz w:val="16"/>
        </w:rPr>
        <w:t>partition</w:t>
      </w:r>
      <w:r>
        <w:rPr>
          <w:color w:val="454547"/>
          <w:spacing w:val="-5"/>
          <w:sz w:val="16"/>
        </w:rPr>
        <w:t> </w:t>
      </w:r>
      <w:r>
        <w:rPr>
          <w:color w:val="454547"/>
          <w:sz w:val="16"/>
        </w:rPr>
        <w:t>panels</w:t>
      </w:r>
      <w:r>
        <w:rPr>
          <w:color w:val="454547"/>
          <w:spacing w:val="-5"/>
          <w:sz w:val="16"/>
        </w:rPr>
        <w:t> </w:t>
      </w:r>
      <w:r>
        <w:rPr>
          <w:color w:val="454547"/>
          <w:sz w:val="16"/>
        </w:rPr>
        <w:t>and</w:t>
      </w:r>
      <w:r>
        <w:rPr>
          <w:color w:val="454547"/>
          <w:spacing w:val="-5"/>
          <w:sz w:val="16"/>
        </w:rPr>
        <w:t> </w:t>
      </w:r>
      <w:r>
        <w:rPr>
          <w:color w:val="454547"/>
          <w:sz w:val="16"/>
        </w:rPr>
        <w:t>track</w:t>
      </w:r>
      <w:r>
        <w:rPr>
          <w:color w:val="454547"/>
          <w:spacing w:val="-5"/>
          <w:sz w:val="16"/>
        </w:rPr>
        <w:t> </w:t>
      </w:r>
      <w:r>
        <w:rPr>
          <w:color w:val="454547"/>
          <w:sz w:val="16"/>
        </w:rPr>
        <w:t>system</w:t>
      </w:r>
      <w:r>
        <w:rPr>
          <w:color w:val="454547"/>
          <w:spacing w:val="-5"/>
          <w:sz w:val="16"/>
        </w:rPr>
        <w:t> </w:t>
      </w:r>
      <w:r>
        <w:rPr>
          <w:color w:val="454547"/>
          <w:sz w:val="16"/>
        </w:rPr>
        <w:t>shall be adjusted and cleaned in accordance with manufacturer’s written instructions.</w:t>
      </w:r>
    </w:p>
    <w:p>
      <w:pPr>
        <w:pStyle w:val="BodyText"/>
        <w:spacing w:before="24"/>
        <w:ind w:left="0" w:firstLine="0"/>
      </w:pPr>
    </w:p>
    <w:p>
      <w:pPr>
        <w:pStyle w:val="Heading2"/>
        <w:numPr>
          <w:ilvl w:val="4"/>
          <w:numId w:val="3"/>
        </w:numPr>
        <w:tabs>
          <w:tab w:pos="390" w:val="left" w:leader="none"/>
        </w:tabs>
        <w:spacing w:line="240" w:lineRule="auto" w:before="0" w:after="0"/>
        <w:ind w:left="390" w:right="0" w:hanging="390"/>
        <w:jc w:val="left"/>
      </w:pPr>
      <w:r>
        <w:rPr>
          <w:color w:val="454547"/>
          <w:spacing w:val="-2"/>
        </w:rPr>
        <w:t>PROTECTION</w:t>
      </w:r>
    </w:p>
    <w:p>
      <w:pPr>
        <w:pStyle w:val="ListParagraph"/>
        <w:numPr>
          <w:ilvl w:val="5"/>
          <w:numId w:val="3"/>
        </w:numPr>
        <w:tabs>
          <w:tab w:pos="560" w:val="left" w:leader="none"/>
        </w:tabs>
        <w:spacing w:line="271" w:lineRule="auto" w:before="25" w:after="0"/>
        <w:ind w:left="560" w:right="63" w:hanging="320"/>
        <w:jc w:val="left"/>
        <w:rPr>
          <w:sz w:val="16"/>
        </w:rPr>
      </w:pPr>
      <w:r>
        <w:rPr>
          <w:color w:val="454547"/>
          <w:sz w:val="16"/>
        </w:rPr>
        <w:t>The folding glass panel partition panels shall be stored in the stacked</w:t>
      </w:r>
      <w:r>
        <w:rPr>
          <w:color w:val="454547"/>
          <w:spacing w:val="-8"/>
          <w:sz w:val="16"/>
        </w:rPr>
        <w:t> </w:t>
      </w:r>
      <w:r>
        <w:rPr>
          <w:color w:val="454547"/>
          <w:sz w:val="16"/>
        </w:rPr>
        <w:t>(retracted)</w:t>
      </w:r>
      <w:r>
        <w:rPr>
          <w:color w:val="454547"/>
          <w:spacing w:val="-8"/>
          <w:sz w:val="16"/>
        </w:rPr>
        <w:t> </w:t>
      </w:r>
      <w:r>
        <w:rPr>
          <w:color w:val="454547"/>
          <w:sz w:val="16"/>
        </w:rPr>
        <w:t>position</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acceptance</w:t>
      </w:r>
      <w:r>
        <w:rPr>
          <w:color w:val="454547"/>
          <w:spacing w:val="-8"/>
          <w:sz w:val="16"/>
        </w:rPr>
        <w:t> </w:t>
      </w:r>
      <w:r>
        <w:rPr>
          <w:color w:val="454547"/>
          <w:sz w:val="16"/>
        </w:rPr>
        <w:t>by</w:t>
      </w:r>
      <w:r>
        <w:rPr>
          <w:color w:val="454547"/>
          <w:spacing w:val="-8"/>
          <w:sz w:val="16"/>
        </w:rPr>
        <w:t> </w:t>
      </w:r>
      <w:r>
        <w:rPr>
          <w:color w:val="454547"/>
          <w:sz w:val="16"/>
        </w:rPr>
        <w:t>the</w:t>
      </w:r>
      <w:r>
        <w:rPr>
          <w:color w:val="454547"/>
          <w:spacing w:val="-8"/>
          <w:sz w:val="16"/>
        </w:rPr>
        <w:t> </w:t>
      </w:r>
      <w:r>
        <w:rPr>
          <w:color w:val="454547"/>
          <w:sz w:val="16"/>
        </w:rPr>
        <w:t>owner’s </w:t>
      </w:r>
      <w:r>
        <w:rPr>
          <w:color w:val="454547"/>
          <w:spacing w:val="-2"/>
          <w:sz w:val="16"/>
        </w:rPr>
        <w:t>representative.</w:t>
      </w:r>
    </w:p>
    <w:p>
      <w:pPr>
        <w:pStyle w:val="BodyText"/>
        <w:spacing w:before="23"/>
        <w:ind w:left="0" w:firstLine="0"/>
      </w:pPr>
    </w:p>
    <w:p>
      <w:pPr>
        <w:pStyle w:val="Heading2"/>
        <w:numPr>
          <w:ilvl w:val="4"/>
          <w:numId w:val="3"/>
        </w:numPr>
        <w:tabs>
          <w:tab w:pos="375" w:val="left" w:leader="none"/>
        </w:tabs>
        <w:spacing w:line="240" w:lineRule="auto" w:before="1" w:after="0"/>
        <w:ind w:left="375" w:right="0" w:hanging="375"/>
        <w:jc w:val="left"/>
      </w:pPr>
      <w:r>
        <w:rPr>
          <w:color w:val="454547"/>
          <w:spacing w:val="-2"/>
        </w:rPr>
        <w:t>DEMONSTRATION</w:t>
      </w:r>
    </w:p>
    <w:p>
      <w:pPr>
        <w:pStyle w:val="ListParagraph"/>
        <w:numPr>
          <w:ilvl w:val="5"/>
          <w:numId w:val="3"/>
        </w:numPr>
        <w:tabs>
          <w:tab w:pos="560" w:val="left" w:leader="none"/>
        </w:tabs>
        <w:spacing w:line="271" w:lineRule="auto" w:before="25" w:after="0"/>
        <w:ind w:left="560" w:right="68" w:hanging="320"/>
        <w:jc w:val="left"/>
        <w:rPr>
          <w:sz w:val="16"/>
        </w:rPr>
      </w:pPr>
      <w:r>
        <w:rPr>
          <w:color w:val="454547"/>
          <w:sz w:val="16"/>
        </w:rPr>
        <w:t>The folding glass panel partition manufacturer’s authorized distributor shall demonstrate proper operation and explain proper and necessary maintenance requirements of the Fold-ing</w:t>
      </w:r>
      <w:r>
        <w:rPr>
          <w:color w:val="454547"/>
          <w:spacing w:val="-7"/>
          <w:sz w:val="16"/>
        </w:rPr>
        <w:t> </w:t>
      </w:r>
      <w:r>
        <w:rPr>
          <w:color w:val="454547"/>
          <w:sz w:val="16"/>
        </w:rPr>
        <w:t>Glass</w:t>
      </w:r>
      <w:r>
        <w:rPr>
          <w:color w:val="454547"/>
          <w:spacing w:val="-7"/>
          <w:sz w:val="16"/>
        </w:rPr>
        <w:t> </w:t>
      </w:r>
      <w:r>
        <w:rPr>
          <w:color w:val="454547"/>
          <w:sz w:val="16"/>
        </w:rPr>
        <w:t>Panel</w:t>
      </w:r>
      <w:r>
        <w:rPr>
          <w:color w:val="454547"/>
          <w:spacing w:val="-7"/>
          <w:sz w:val="16"/>
        </w:rPr>
        <w:t> </w:t>
      </w:r>
      <w:r>
        <w:rPr>
          <w:color w:val="454547"/>
          <w:sz w:val="16"/>
        </w:rPr>
        <w:t>Partition</w:t>
      </w:r>
      <w:r>
        <w:rPr>
          <w:color w:val="454547"/>
          <w:spacing w:val="-7"/>
          <w:sz w:val="16"/>
        </w:rPr>
        <w:t> </w:t>
      </w:r>
      <w:r>
        <w:rPr>
          <w:color w:val="454547"/>
          <w:sz w:val="16"/>
        </w:rPr>
        <w:t>System</w:t>
      </w:r>
      <w:r>
        <w:rPr>
          <w:color w:val="454547"/>
          <w:spacing w:val="-7"/>
          <w:sz w:val="16"/>
        </w:rPr>
        <w:t> </w:t>
      </w:r>
      <w:r>
        <w:rPr>
          <w:color w:val="454547"/>
          <w:sz w:val="16"/>
        </w:rPr>
        <w:t>to</w:t>
      </w:r>
      <w:r>
        <w:rPr>
          <w:color w:val="454547"/>
          <w:spacing w:val="-7"/>
          <w:sz w:val="16"/>
        </w:rPr>
        <w:t> </w:t>
      </w:r>
      <w:r>
        <w:rPr>
          <w:color w:val="454547"/>
          <w:sz w:val="16"/>
        </w:rPr>
        <w:t>the</w:t>
      </w:r>
      <w:r>
        <w:rPr>
          <w:color w:val="454547"/>
          <w:spacing w:val="-7"/>
          <w:sz w:val="16"/>
        </w:rPr>
        <w:t> </w:t>
      </w:r>
      <w:r>
        <w:rPr>
          <w:color w:val="454547"/>
          <w:sz w:val="16"/>
        </w:rPr>
        <w:t>owner’s</w:t>
      </w:r>
      <w:r>
        <w:rPr>
          <w:color w:val="454547"/>
          <w:spacing w:val="-7"/>
          <w:sz w:val="16"/>
        </w:rPr>
        <w:t> </w:t>
      </w:r>
      <w:r>
        <w:rPr>
          <w:color w:val="454547"/>
          <w:sz w:val="16"/>
        </w:rPr>
        <w:t>representative.</w:t>
      </w:r>
    </w:p>
    <w:p>
      <w:pPr>
        <w:pStyle w:val="BodyText"/>
        <w:spacing w:before="149"/>
        <w:ind w:left="0" w:firstLine="0"/>
      </w:pPr>
      <w:r>
        <w:rPr/>
        <w:br w:type="column"/>
      </w:r>
      <w:r>
        <w:rPr>
          <w:color w:val="454547"/>
        </w:rPr>
        <w:t>For</w:t>
      </w:r>
      <w:r>
        <w:rPr>
          <w:color w:val="454547"/>
          <w:spacing w:val="-3"/>
        </w:rPr>
        <w:t> </w:t>
      </w:r>
      <w:r>
        <w:rPr>
          <w:color w:val="454547"/>
        </w:rPr>
        <w:t>additional</w:t>
      </w:r>
      <w:r>
        <w:rPr>
          <w:color w:val="454547"/>
          <w:spacing w:val="-2"/>
        </w:rPr>
        <w:t> </w:t>
      </w:r>
      <w:r>
        <w:rPr>
          <w:color w:val="454547"/>
        </w:rPr>
        <w:t>information</w:t>
      </w:r>
      <w:r>
        <w:rPr>
          <w:color w:val="454547"/>
          <w:spacing w:val="-2"/>
        </w:rPr>
        <w:t> contact:</w:t>
      </w:r>
    </w:p>
    <w:p>
      <w:pPr>
        <w:pStyle w:val="BodyText"/>
        <w:spacing w:line="271" w:lineRule="auto" w:before="25"/>
        <w:ind w:left="0" w:right="3960" w:firstLine="0"/>
      </w:pPr>
      <w:r>
        <w:rPr>
          <w:color w:val="454547"/>
          <w:spacing w:val="-2"/>
        </w:rPr>
        <w:t>KWIK-WALL</w:t>
      </w:r>
      <w:r>
        <w:rPr>
          <w:color w:val="454547"/>
          <w:spacing w:val="-9"/>
        </w:rPr>
        <w:t> </w:t>
      </w:r>
      <w:r>
        <w:rPr>
          <w:color w:val="454547"/>
          <w:spacing w:val="-2"/>
        </w:rPr>
        <w:t>Company</w:t>
      </w:r>
      <w:r>
        <w:rPr>
          <w:color w:val="454547"/>
        </w:rPr>
        <w:t> 4650 Industrial Ave.</w:t>
      </w:r>
    </w:p>
    <w:p>
      <w:pPr>
        <w:pStyle w:val="BodyText"/>
        <w:spacing w:line="194" w:lineRule="exact"/>
        <w:ind w:left="0" w:firstLine="0"/>
      </w:pPr>
      <w:r>
        <w:rPr>
          <w:color w:val="454547"/>
        </w:rPr>
        <w:t>Springfield,</w:t>
      </w:r>
      <w:r>
        <w:rPr>
          <w:color w:val="454547"/>
          <w:spacing w:val="4"/>
        </w:rPr>
        <w:t> </w:t>
      </w:r>
      <w:r>
        <w:rPr>
          <w:color w:val="454547"/>
        </w:rPr>
        <w:t>Illinois</w:t>
      </w:r>
      <w:r>
        <w:rPr>
          <w:color w:val="454547"/>
          <w:spacing w:val="5"/>
        </w:rPr>
        <w:t> </w:t>
      </w:r>
      <w:r>
        <w:rPr>
          <w:color w:val="454547"/>
          <w:spacing w:val="-2"/>
        </w:rPr>
        <w:t>62703</w:t>
      </w:r>
    </w:p>
    <w:p>
      <w:pPr>
        <w:pStyle w:val="BodyText"/>
        <w:spacing w:before="50"/>
        <w:ind w:left="0" w:firstLine="0"/>
      </w:pPr>
    </w:p>
    <w:p>
      <w:pPr>
        <w:pStyle w:val="BodyText"/>
        <w:spacing w:line="271" w:lineRule="auto"/>
        <w:ind w:left="320" w:right="291"/>
      </w:pPr>
      <w:r>
        <w:rPr>
          <w:color w:val="454547"/>
        </w:rPr>
        <w:t>Phone:</w:t>
      </w:r>
      <w:r>
        <w:rPr>
          <w:color w:val="454547"/>
          <w:spacing w:val="-8"/>
        </w:rPr>
        <w:t> </w:t>
      </w:r>
      <w:r>
        <w:rPr>
          <w:color w:val="454547"/>
        </w:rPr>
        <w:t>217-522-5553</w:t>
      </w:r>
      <w:r>
        <w:rPr>
          <w:color w:val="454547"/>
          <w:spacing w:val="-8"/>
        </w:rPr>
        <w:t> </w:t>
      </w:r>
      <w:r>
        <w:rPr>
          <w:color w:val="454547"/>
        </w:rPr>
        <w:t>or</w:t>
      </w:r>
      <w:r>
        <w:rPr>
          <w:color w:val="454547"/>
          <w:spacing w:val="-8"/>
        </w:rPr>
        <w:t> </w:t>
      </w:r>
      <w:r>
        <w:rPr>
          <w:color w:val="454547"/>
        </w:rPr>
        <w:t>800-280-5945</w:t>
      </w:r>
      <w:r>
        <w:rPr>
          <w:color w:val="454547"/>
          <w:spacing w:val="-8"/>
        </w:rPr>
        <w:t> </w:t>
      </w:r>
      <w:r>
        <w:rPr>
          <w:color w:val="454547"/>
        </w:rPr>
        <w:t>(United</w:t>
      </w:r>
      <w:r>
        <w:rPr>
          <w:color w:val="454547"/>
          <w:spacing w:val="-8"/>
        </w:rPr>
        <w:t> </w:t>
      </w:r>
      <w:r>
        <w:rPr>
          <w:color w:val="454547"/>
        </w:rPr>
        <w:t>States</w:t>
      </w:r>
      <w:r>
        <w:rPr>
          <w:color w:val="454547"/>
          <w:spacing w:val="-8"/>
        </w:rPr>
        <w:t> </w:t>
      </w:r>
      <w:r>
        <w:rPr>
          <w:color w:val="454547"/>
        </w:rPr>
        <w:t>and</w:t>
      </w:r>
      <w:r>
        <w:rPr>
          <w:color w:val="454547"/>
          <w:spacing w:val="-8"/>
        </w:rPr>
        <w:t> </w:t>
      </w:r>
      <w:r>
        <w:rPr>
          <w:color w:val="454547"/>
        </w:rPr>
        <w:t>Canada </w:t>
      </w:r>
      <w:r>
        <w:rPr>
          <w:color w:val="454547"/>
          <w:spacing w:val="-2"/>
        </w:rPr>
        <w:t>only)</w:t>
      </w:r>
    </w:p>
    <w:p>
      <w:pPr>
        <w:pStyle w:val="BodyText"/>
        <w:spacing w:line="194" w:lineRule="exact"/>
        <w:ind w:left="0" w:firstLine="0"/>
      </w:pPr>
      <w:r>
        <w:rPr>
          <w:color w:val="454547"/>
        </w:rPr>
        <w:t>Fax:</w:t>
      </w:r>
      <w:r>
        <w:rPr>
          <w:color w:val="454547"/>
          <w:spacing w:val="-5"/>
        </w:rPr>
        <w:t> </w:t>
      </w:r>
      <w:r>
        <w:rPr>
          <w:color w:val="454547"/>
        </w:rPr>
        <w:t>217-522-1170</w:t>
      </w:r>
      <w:r>
        <w:rPr>
          <w:color w:val="454547"/>
          <w:spacing w:val="-4"/>
        </w:rPr>
        <w:t> </w:t>
      </w:r>
      <w:r>
        <w:rPr>
          <w:color w:val="454547"/>
        </w:rPr>
        <w:t>or</w:t>
      </w:r>
      <w:r>
        <w:rPr>
          <w:color w:val="454547"/>
          <w:spacing w:val="-5"/>
        </w:rPr>
        <w:t> </w:t>
      </w:r>
      <w:r>
        <w:rPr>
          <w:color w:val="454547"/>
        </w:rPr>
        <w:t>800-290-5945</w:t>
      </w:r>
      <w:r>
        <w:rPr>
          <w:color w:val="454547"/>
          <w:spacing w:val="-4"/>
        </w:rPr>
        <w:t> </w:t>
      </w:r>
      <w:r>
        <w:rPr>
          <w:color w:val="454547"/>
        </w:rPr>
        <w:t>(United</w:t>
      </w:r>
      <w:r>
        <w:rPr>
          <w:color w:val="454547"/>
          <w:spacing w:val="-4"/>
        </w:rPr>
        <w:t> </w:t>
      </w:r>
      <w:r>
        <w:rPr>
          <w:color w:val="454547"/>
        </w:rPr>
        <w:t>States</w:t>
      </w:r>
      <w:r>
        <w:rPr>
          <w:color w:val="454547"/>
          <w:spacing w:val="-5"/>
        </w:rPr>
        <w:t> </w:t>
      </w:r>
      <w:r>
        <w:rPr>
          <w:color w:val="454547"/>
        </w:rPr>
        <w:t>and</w:t>
      </w:r>
      <w:r>
        <w:rPr>
          <w:color w:val="454547"/>
          <w:spacing w:val="-4"/>
        </w:rPr>
        <w:t> </w:t>
      </w:r>
      <w:r>
        <w:rPr>
          <w:color w:val="454547"/>
        </w:rPr>
        <w:t>Canada</w:t>
      </w:r>
      <w:r>
        <w:rPr>
          <w:color w:val="454547"/>
          <w:spacing w:val="-4"/>
        </w:rPr>
        <w:t> </w:t>
      </w:r>
      <w:r>
        <w:rPr>
          <w:color w:val="454547"/>
          <w:spacing w:val="-2"/>
        </w:rPr>
        <w:t>only)</w:t>
      </w:r>
    </w:p>
    <w:p>
      <w:pPr>
        <w:pStyle w:val="BodyText"/>
        <w:spacing w:before="50"/>
        <w:ind w:left="0" w:firstLine="0"/>
      </w:pPr>
    </w:p>
    <w:p>
      <w:pPr>
        <w:pStyle w:val="BodyText"/>
        <w:spacing w:line="271" w:lineRule="auto"/>
        <w:ind w:left="0" w:right="2998" w:firstLine="0"/>
      </w:pPr>
      <w:r>
        <w:rPr>
          <w:color w:val="454547"/>
          <w:spacing w:val="-2"/>
        </w:rPr>
        <w:t>Website:</w:t>
      </w:r>
      <w:r>
        <w:rPr>
          <w:color w:val="454547"/>
          <w:spacing w:val="-9"/>
        </w:rPr>
        <w:t> </w:t>
      </w:r>
      <w:hyperlink r:id="rId7">
        <w:r>
          <w:rPr>
            <w:color w:val="454547"/>
            <w:spacing w:val="-2"/>
          </w:rPr>
          <w:t>www.kwik-</w:t>
        </w:r>
        <w:r>
          <w:rPr>
            <w:color w:val="454547"/>
            <w:spacing w:val="-2"/>
          </w:rPr>
          <w:t>wall.com</w:t>
        </w:r>
      </w:hyperlink>
      <w:r>
        <w:rPr>
          <w:color w:val="454547"/>
        </w:rPr>
        <w:t> Email: </w:t>
      </w:r>
      <w:hyperlink r:id="rId8">
        <w:r>
          <w:rPr>
            <w:color w:val="454547"/>
          </w:rPr>
          <w:t>info@kwik-wall.com</w:t>
        </w:r>
      </w:hyperlink>
    </w:p>
    <w:p>
      <w:pPr>
        <w:pStyle w:val="BodyText"/>
        <w:spacing w:before="24"/>
        <w:ind w:left="0" w:firstLine="0"/>
      </w:pPr>
    </w:p>
    <w:p>
      <w:pPr>
        <w:pStyle w:val="BodyText"/>
        <w:ind w:left="0" w:firstLine="0"/>
      </w:pPr>
      <w:r>
        <w:rPr>
          <w:color w:val="454547"/>
          <w:spacing w:val="-2"/>
        </w:rPr>
        <w:t>Note:</w:t>
      </w:r>
    </w:p>
    <w:p>
      <w:pPr>
        <w:pStyle w:val="BodyText"/>
        <w:spacing w:line="271" w:lineRule="auto" w:before="25"/>
        <w:ind w:left="320" w:right="291"/>
      </w:pPr>
      <w:r>
        <w:rPr>
          <w:color w:val="454547"/>
        </w:rPr>
        <w:t>Due</w:t>
      </w:r>
      <w:r>
        <w:rPr>
          <w:color w:val="454547"/>
          <w:spacing w:val="-7"/>
        </w:rPr>
        <w:t> </w:t>
      </w:r>
      <w:r>
        <w:rPr>
          <w:color w:val="454547"/>
        </w:rPr>
        <w:t>to</w:t>
      </w:r>
      <w:r>
        <w:rPr>
          <w:color w:val="454547"/>
          <w:spacing w:val="-7"/>
        </w:rPr>
        <w:t> </w:t>
      </w:r>
      <w:r>
        <w:rPr>
          <w:color w:val="454547"/>
        </w:rPr>
        <w:t>ongoing</w:t>
      </w:r>
      <w:r>
        <w:rPr>
          <w:color w:val="454547"/>
          <w:spacing w:val="-7"/>
        </w:rPr>
        <w:t> </w:t>
      </w:r>
      <w:r>
        <w:rPr>
          <w:color w:val="454547"/>
        </w:rPr>
        <w:t>research</w:t>
      </w:r>
      <w:r>
        <w:rPr>
          <w:color w:val="454547"/>
          <w:spacing w:val="-7"/>
        </w:rPr>
        <w:t> </w:t>
      </w:r>
      <w:r>
        <w:rPr>
          <w:color w:val="454547"/>
        </w:rPr>
        <w:t>and</w:t>
      </w:r>
      <w:r>
        <w:rPr>
          <w:color w:val="454547"/>
          <w:spacing w:val="-7"/>
        </w:rPr>
        <w:t> </w:t>
      </w:r>
      <w:r>
        <w:rPr>
          <w:color w:val="454547"/>
        </w:rPr>
        <w:t>development,</w:t>
      </w:r>
      <w:r>
        <w:rPr>
          <w:color w:val="454547"/>
          <w:spacing w:val="-7"/>
        </w:rPr>
        <w:t> </w:t>
      </w:r>
      <w:r>
        <w:rPr>
          <w:color w:val="454547"/>
        </w:rPr>
        <w:t>some</w:t>
      </w:r>
      <w:r>
        <w:rPr>
          <w:color w:val="454547"/>
          <w:spacing w:val="-7"/>
        </w:rPr>
        <w:t> </w:t>
      </w:r>
      <w:r>
        <w:rPr>
          <w:color w:val="454547"/>
        </w:rPr>
        <w:t>variations</w:t>
      </w:r>
      <w:r>
        <w:rPr>
          <w:color w:val="454547"/>
          <w:spacing w:val="-7"/>
        </w:rPr>
        <w:t> </w:t>
      </w:r>
      <w:r>
        <w:rPr>
          <w:color w:val="454547"/>
        </w:rPr>
        <w:t>may occur in product specifications.</w:t>
      </w:r>
    </w:p>
    <w:p>
      <w:pPr>
        <w:pStyle w:val="BodyText"/>
        <w:spacing w:line="194" w:lineRule="exact"/>
        <w:ind w:left="0" w:firstLine="0"/>
      </w:pPr>
      <w:r>
        <w:rPr>
          <w:color w:val="454547"/>
          <w:spacing w:val="-2"/>
        </w:rPr>
        <w:t>04-</w:t>
      </w:r>
      <w:r>
        <w:rPr>
          <w:color w:val="454547"/>
          <w:spacing w:val="-4"/>
        </w:rPr>
        <w:t>2026</w:t>
      </w:r>
    </w:p>
    <w:sectPr>
      <w:type w:val="continuous"/>
      <w:pgSz w:w="12240" w:h="15840"/>
      <w:pgMar w:header="360" w:footer="742" w:top="2380" w:bottom="940" w:left="360" w:right="0"/>
      <w:cols w:num="2" w:equalWidth="0">
        <w:col w:w="5634" w:space="486"/>
        <w:col w:w="57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37312">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79168" id="docshape18" filled="true" fillcolor="#edf0f2" stroked="false">
              <v:fill type="solid"/>
              <w10:wrap type="none"/>
            </v:rect>
          </w:pict>
        </mc:Fallback>
      </mc:AlternateContent>
    </w:r>
    <w:r>
      <w:rPr>
        <w:sz w:val="20"/>
      </w:rPr>
      <mc:AlternateContent>
        <mc:Choice Requires="wps">
          <w:drawing>
            <wp:anchor distT="0" distB="0" distL="0" distR="0" allowOverlap="1" layoutInCell="1" locked="0" behindDoc="1" simplePos="0" relativeHeight="487437824">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78656"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8336">
              <wp:simplePos x="0" y="0"/>
              <wp:positionH relativeFrom="page">
                <wp:posOffset>7374763</wp:posOffset>
              </wp:positionH>
              <wp:positionV relativeFrom="page">
                <wp:posOffset>9662006</wp:posOffset>
              </wp:positionV>
              <wp:extent cx="15684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6845" cy="179070"/>
                      </a:xfrm>
                      <a:prstGeom prst="rect">
                        <a:avLst/>
                      </a:prstGeom>
                    </wps:spPr>
                    <wps:txbx>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wps:txbx>
                    <wps:bodyPr wrap="square" lIns="0" tIns="0" rIns="0" bIns="0" rtlCol="0">
                      <a:noAutofit/>
                    </wps:bodyPr>
                  </wps:wsp>
                </a:graphicData>
              </a:graphic>
            </wp:anchor>
          </w:drawing>
        </mc:Choice>
        <mc:Fallback>
          <w:pict>
            <v:shape style="position:absolute;margin-left:580.690002pt;margin-top:760.787903pt;width:12.35pt;height:14.1pt;mso-position-horizontal-relative:page;mso-position-vertical-relative:page;z-index:-15878144" type="#_x0000_t202" id="docshape20" filled="false" stroked="false">
              <v:textbox inset="0,0,0,0">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36288">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2"/>
                        </a:xfrm>
                        <a:prstGeom prst="rect">
                          <a:avLst/>
                        </a:prstGeom>
                      </pic:spPr>
                    </pic:pic>
                    <wps:wsp>
                      <wps:cNvPr id="4" name="Graphic 4"/>
                      <wps:cNvSpPr/>
                      <wps:spPr>
                        <a:xfrm>
                          <a:off x="629747" y="605644"/>
                          <a:ext cx="24130" cy="579755"/>
                        </a:xfrm>
                        <a:custGeom>
                          <a:avLst/>
                          <a:gdLst/>
                          <a:ahLst/>
                          <a:cxnLst/>
                          <a:rect l="l" t="t" r="r" b="b"/>
                          <a:pathLst>
                            <a:path w="24130" h="579755">
                              <a:moveTo>
                                <a:pt x="23071" y="579655"/>
                              </a:moveTo>
                              <a:lnTo>
                                <a:pt x="0" y="567054"/>
                              </a:lnTo>
                              <a:lnTo>
                                <a:pt x="1049" y="0"/>
                              </a:lnTo>
                              <a:lnTo>
                                <a:pt x="24120" y="12604"/>
                              </a:lnTo>
                              <a:lnTo>
                                <a:pt x="23071" y="579655"/>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702"/>
                          <a:ext cx="234315" cy="106045"/>
                        </a:xfrm>
                        <a:custGeom>
                          <a:avLst/>
                          <a:gdLst/>
                          <a:ahLst/>
                          <a:cxnLst/>
                          <a:rect l="l" t="t" r="r" b="b"/>
                          <a:pathLst>
                            <a:path w="234315" h="106045">
                              <a:moveTo>
                                <a:pt x="23074" y="105544"/>
                              </a:moveTo>
                              <a:lnTo>
                                <a:pt x="0" y="92943"/>
                              </a:lnTo>
                              <a:lnTo>
                                <a:pt x="210780" y="0"/>
                              </a:lnTo>
                              <a:lnTo>
                                <a:pt x="233854" y="12601"/>
                              </a:lnTo>
                              <a:lnTo>
                                <a:pt x="23074" y="105544"/>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16"/>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83995" y="127711"/>
                              </a:lnTo>
                              <a:lnTo>
                                <a:pt x="1367599" y="80721"/>
                              </a:lnTo>
                              <a:lnTo>
                                <a:pt x="1331772" y="5659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80192"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36800">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79680"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591" w:hanging="300"/>
      </w:pPr>
      <w:rPr>
        <w:rFonts w:hint="default"/>
        <w:lang w:val="en-US" w:eastAsia="en-US" w:bidi="ar-SA"/>
      </w:rPr>
    </w:lvl>
    <w:lvl w:ilvl="3">
      <w:start w:val="0"/>
      <w:numFmt w:val="bullet"/>
      <w:lvlText w:val="•"/>
      <w:lvlJc w:val="left"/>
      <w:pPr>
        <w:ind w:left="2142" w:hanging="300"/>
      </w:pPr>
      <w:rPr>
        <w:rFonts w:hint="default"/>
        <w:lang w:val="en-US" w:eastAsia="en-US" w:bidi="ar-SA"/>
      </w:rPr>
    </w:lvl>
    <w:lvl w:ilvl="4">
      <w:start w:val="0"/>
      <w:numFmt w:val="bullet"/>
      <w:lvlText w:val="•"/>
      <w:lvlJc w:val="left"/>
      <w:pPr>
        <w:ind w:left="2693" w:hanging="300"/>
      </w:pPr>
      <w:rPr>
        <w:rFonts w:hint="default"/>
        <w:lang w:val="en-US" w:eastAsia="en-US" w:bidi="ar-SA"/>
      </w:rPr>
    </w:lvl>
    <w:lvl w:ilvl="5">
      <w:start w:val="0"/>
      <w:numFmt w:val="bullet"/>
      <w:lvlText w:val="•"/>
      <w:lvlJc w:val="left"/>
      <w:pPr>
        <w:ind w:left="3244" w:hanging="300"/>
      </w:pPr>
      <w:rPr>
        <w:rFonts w:hint="default"/>
        <w:lang w:val="en-US" w:eastAsia="en-US" w:bidi="ar-SA"/>
      </w:rPr>
    </w:lvl>
    <w:lvl w:ilvl="6">
      <w:start w:val="0"/>
      <w:numFmt w:val="bullet"/>
      <w:lvlText w:val="•"/>
      <w:lvlJc w:val="left"/>
      <w:pPr>
        <w:ind w:left="3795" w:hanging="300"/>
      </w:pPr>
      <w:rPr>
        <w:rFonts w:hint="default"/>
        <w:lang w:val="en-US" w:eastAsia="en-US" w:bidi="ar-SA"/>
      </w:rPr>
    </w:lvl>
    <w:lvl w:ilvl="7">
      <w:start w:val="0"/>
      <w:numFmt w:val="bullet"/>
      <w:lvlText w:val="•"/>
      <w:lvlJc w:val="left"/>
      <w:pPr>
        <w:ind w:left="4346" w:hanging="300"/>
      </w:pPr>
      <w:rPr>
        <w:rFonts w:hint="default"/>
        <w:lang w:val="en-US" w:eastAsia="en-US" w:bidi="ar-SA"/>
      </w:rPr>
    </w:lvl>
    <w:lvl w:ilvl="8">
      <w:start w:val="0"/>
      <w:numFmt w:val="bullet"/>
      <w:lvlText w:val="•"/>
      <w:lvlJc w:val="left"/>
      <w:pPr>
        <w:ind w:left="4897" w:hanging="300"/>
      </w:pPr>
      <w:rPr>
        <w:rFonts w:hint="default"/>
        <w:lang w:val="en-US" w:eastAsia="en-US" w:bidi="ar-SA"/>
      </w:rPr>
    </w:lvl>
  </w:abstractNum>
  <w:abstractNum w:abstractNumId="2">
    <w:multiLevelType w:val="hybridMultilevel"/>
    <w:lvl w:ilvl="0">
      <w:start w:val="2"/>
      <w:numFmt w:val="decimal"/>
      <w:lvlText w:val="%1"/>
      <w:lvlJc w:val="left"/>
      <w:pPr>
        <w:ind w:left="344" w:hanging="345"/>
        <w:jc w:val="left"/>
      </w:pPr>
      <w:rPr>
        <w:rFonts w:hint="default"/>
        <w:lang w:val="en-US" w:eastAsia="en-US" w:bidi="ar-SA"/>
      </w:rPr>
    </w:lvl>
    <w:lvl w:ilvl="1">
      <w:start w:val="10"/>
      <w:numFmt w:val="decimal"/>
      <w:lvlText w:val="%1.%2"/>
      <w:lvlJc w:val="left"/>
      <w:pPr>
        <w:ind w:left="344" w:hanging="345"/>
        <w:jc w:val="left"/>
      </w:pPr>
      <w:rPr>
        <w:rFonts w:hint="default" w:ascii="Montserrat SemiBold" w:hAnsi="Montserrat SemiBold" w:eastAsia="Montserrat SemiBold" w:cs="Montserrat SemiBold"/>
        <w:b/>
        <w:bCs/>
        <w:i w:val="0"/>
        <w:iCs w:val="0"/>
        <w:color w:val="454547"/>
        <w:spacing w:val="-3"/>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040" w:hanging="300"/>
        <w:jc w:val="left"/>
      </w:pPr>
      <w:rPr>
        <w:rFonts w:hint="default"/>
        <w:spacing w:val="0"/>
        <w:w w:val="100"/>
        <w:lang w:val="en-US" w:eastAsia="en-US" w:bidi="ar-SA"/>
      </w:rPr>
    </w:lvl>
    <w:lvl w:ilvl="4">
      <w:start w:val="1"/>
      <w:numFmt w:val="decimalZero"/>
      <w:lvlText w:val="%4.%5"/>
      <w:lvlJc w:val="left"/>
      <w:pPr>
        <w:ind w:left="342" w:hanging="343"/>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5">
      <w:start w:val="1"/>
      <w:numFmt w:val="upperLetter"/>
      <w:lvlText w:val="%6."/>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396" w:hanging="320"/>
      </w:pPr>
      <w:rPr>
        <w:rFonts w:hint="default"/>
        <w:lang w:val="en-US" w:eastAsia="en-US" w:bidi="ar-SA"/>
      </w:rPr>
    </w:lvl>
    <w:lvl w:ilvl="7">
      <w:start w:val="0"/>
      <w:numFmt w:val="bullet"/>
      <w:lvlText w:val="•"/>
      <w:lvlJc w:val="left"/>
      <w:pPr>
        <w:ind w:left="236" w:hanging="320"/>
      </w:pPr>
      <w:rPr>
        <w:rFonts w:hint="default"/>
        <w:lang w:val="en-US" w:eastAsia="en-US" w:bidi="ar-SA"/>
      </w:rPr>
    </w:lvl>
    <w:lvl w:ilvl="8">
      <w:start w:val="0"/>
      <w:numFmt w:val="bullet"/>
      <w:lvlText w:val="•"/>
      <w:lvlJc w:val="left"/>
      <w:pPr>
        <w:ind w:left="75" w:hanging="320"/>
      </w:pPr>
      <w:rPr>
        <w:rFonts w:hint="default"/>
        <w:lang w:val="en-US" w:eastAsia="en-US" w:bidi="ar-SA"/>
      </w:rPr>
    </w:lvl>
  </w:abstractNum>
  <w:abstractNum w:abstractNumId="1">
    <w:multiLevelType w:val="hybridMultilevel"/>
    <w:lvl w:ilvl="0">
      <w:start w:val="2"/>
      <w:numFmt w:val="decimal"/>
      <w:lvlText w:val="%1"/>
      <w:lvlJc w:val="left"/>
      <w:pPr>
        <w:ind w:left="343" w:hanging="344"/>
        <w:jc w:val="left"/>
      </w:pPr>
      <w:rPr>
        <w:rFonts w:hint="default"/>
        <w:lang w:val="en-US" w:eastAsia="en-US" w:bidi="ar-SA"/>
      </w:rPr>
    </w:lvl>
    <w:lvl w:ilvl="1">
      <w:start w:val="1"/>
      <w:numFmt w:val="decimalZero"/>
      <w:lvlText w:val="%1.%2"/>
      <w:lvlJc w:val="left"/>
      <w:pPr>
        <w:ind w:left="34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714" w:hanging="300"/>
      </w:pPr>
      <w:rPr>
        <w:rFonts w:hint="default"/>
        <w:lang w:val="en-US" w:eastAsia="en-US" w:bidi="ar-SA"/>
      </w:rPr>
    </w:lvl>
    <w:lvl w:ilvl="5">
      <w:start w:val="0"/>
      <w:numFmt w:val="bullet"/>
      <w:lvlText w:val="•"/>
      <w:lvlJc w:val="left"/>
      <w:pPr>
        <w:ind w:left="551" w:hanging="300"/>
      </w:pPr>
      <w:rPr>
        <w:rFonts w:hint="default"/>
        <w:lang w:val="en-US" w:eastAsia="en-US" w:bidi="ar-SA"/>
      </w:rPr>
    </w:lvl>
    <w:lvl w:ilvl="6">
      <w:start w:val="0"/>
      <w:numFmt w:val="bullet"/>
      <w:lvlText w:val="•"/>
      <w:lvlJc w:val="left"/>
      <w:pPr>
        <w:ind w:left="388" w:hanging="300"/>
      </w:pPr>
      <w:rPr>
        <w:rFonts w:hint="default"/>
        <w:lang w:val="en-US" w:eastAsia="en-US" w:bidi="ar-SA"/>
      </w:rPr>
    </w:lvl>
    <w:lvl w:ilvl="7">
      <w:start w:val="0"/>
      <w:numFmt w:val="bullet"/>
      <w:lvlText w:val="•"/>
      <w:lvlJc w:val="left"/>
      <w:pPr>
        <w:ind w:left="225" w:hanging="300"/>
      </w:pPr>
      <w:rPr>
        <w:rFonts w:hint="default"/>
        <w:lang w:val="en-US" w:eastAsia="en-US" w:bidi="ar-SA"/>
      </w:rPr>
    </w:lvl>
    <w:lvl w:ilvl="8">
      <w:start w:val="0"/>
      <w:numFmt w:val="bullet"/>
      <w:lvlText w:val="•"/>
      <w:lvlJc w:val="left"/>
      <w:pPr>
        <w:ind w:left="62" w:hanging="300"/>
      </w:pPr>
      <w:rPr>
        <w:rFonts w:hint="default"/>
        <w:lang w:val="en-US" w:eastAsia="en-US" w:bidi="ar-SA"/>
      </w:rPr>
    </w:lvl>
  </w:abstractNum>
  <w:abstractNum w:abstractNumId="0">
    <w:multiLevelType w:val="hybridMultilevel"/>
    <w:lvl w:ilvl="0">
      <w:start w:val="1"/>
      <w:numFmt w:val="decimal"/>
      <w:lvlText w:val="%1"/>
      <w:lvlJc w:val="left"/>
      <w:pPr>
        <w:ind w:left="310" w:hanging="311"/>
        <w:jc w:val="left"/>
      </w:pPr>
      <w:rPr>
        <w:rFonts w:hint="default"/>
        <w:lang w:val="en-US" w:eastAsia="en-US" w:bidi="ar-SA"/>
      </w:rPr>
    </w:lvl>
    <w:lvl w:ilvl="1">
      <w:start w:val="1"/>
      <w:numFmt w:val="decimalZero"/>
      <w:lvlText w:val="%1.%2"/>
      <w:lvlJc w:val="left"/>
      <w:pPr>
        <w:ind w:left="3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0"/>
      <w:numFmt w:val="bullet"/>
      <w:lvlText w:val="•"/>
      <w:lvlJc w:val="left"/>
      <w:pPr>
        <w:ind w:left="375" w:hanging="320"/>
      </w:pPr>
      <w:rPr>
        <w:rFonts w:hint="default"/>
        <w:lang w:val="en-US" w:eastAsia="en-US" w:bidi="ar-SA"/>
      </w:rPr>
    </w:lvl>
    <w:lvl w:ilvl="4">
      <w:start w:val="0"/>
      <w:numFmt w:val="bullet"/>
      <w:lvlText w:val="•"/>
      <w:lvlJc w:val="left"/>
      <w:pPr>
        <w:ind w:left="282" w:hanging="320"/>
      </w:pPr>
      <w:rPr>
        <w:rFonts w:hint="default"/>
        <w:lang w:val="en-US" w:eastAsia="en-US" w:bidi="ar-SA"/>
      </w:rPr>
    </w:lvl>
    <w:lvl w:ilvl="5">
      <w:start w:val="0"/>
      <w:numFmt w:val="bullet"/>
      <w:lvlText w:val="•"/>
      <w:lvlJc w:val="left"/>
      <w:pPr>
        <w:ind w:left="190" w:hanging="320"/>
      </w:pPr>
      <w:rPr>
        <w:rFonts w:hint="default"/>
        <w:lang w:val="en-US" w:eastAsia="en-US" w:bidi="ar-SA"/>
      </w:rPr>
    </w:lvl>
    <w:lvl w:ilvl="6">
      <w:start w:val="0"/>
      <w:numFmt w:val="bullet"/>
      <w:lvlText w:val="•"/>
      <w:lvlJc w:val="left"/>
      <w:pPr>
        <w:ind w:left="98" w:hanging="320"/>
      </w:pPr>
      <w:rPr>
        <w:rFonts w:hint="default"/>
        <w:lang w:val="en-US" w:eastAsia="en-US" w:bidi="ar-SA"/>
      </w:rPr>
    </w:lvl>
    <w:lvl w:ilvl="7">
      <w:start w:val="0"/>
      <w:numFmt w:val="bullet"/>
      <w:lvlText w:val="•"/>
      <w:lvlJc w:val="left"/>
      <w:pPr>
        <w:ind w:left="5" w:hanging="320"/>
      </w:pPr>
      <w:rPr>
        <w:rFonts w:hint="default"/>
        <w:lang w:val="en-US" w:eastAsia="en-US" w:bidi="ar-SA"/>
      </w:rPr>
    </w:lvl>
    <w:lvl w:ilvl="8">
      <w:start w:val="0"/>
      <w:numFmt w:val="bullet"/>
      <w:lvlText w:val="•"/>
      <w:lvlJc w:val="left"/>
      <w:pPr>
        <w:ind w:left="-87" w:hanging="32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56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outlineLvl w:val="1"/>
    </w:pPr>
    <w:rPr>
      <w:rFonts w:ascii="Montserrat" w:hAnsi="Montserrat" w:eastAsia="Montserrat" w:cs="Montserrat"/>
      <w:b/>
      <w:bCs/>
      <w:sz w:val="18"/>
      <w:szCs w:val="18"/>
      <w:lang w:val="en-US" w:eastAsia="en-US" w:bidi="ar-SA"/>
    </w:rPr>
  </w:style>
  <w:style w:styleId="Heading2" w:type="paragraph">
    <w:name w:val="Heading 2"/>
    <w:basedOn w:val="Normal"/>
    <w:uiPriority w:val="1"/>
    <w:qFormat/>
    <w:pPr>
      <w:ind w:left="341" w:hanging="383"/>
      <w:outlineLvl w:val="2"/>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56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kwik-wall.com/" TargetMode="External"/><Relationship Id="rId8" Type="http://schemas.openxmlformats.org/officeDocument/2006/relationships/hyperlink" Target="mailto:info@kwik-wall.com"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ATLAS™ – Individual Multi-Directional Panels_4"_v13_4.11.26.indd</dc:title>
  <dcterms:created xsi:type="dcterms:W3CDTF">2026-04-12T19:50:44Z</dcterms:created>
  <dcterms:modified xsi:type="dcterms:W3CDTF">2026-04-12T19:50:44Z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2026-04-11T00:00:00Z</vt:filetime>
  </property>
  <property fmtid="{D5CDD505-2E9C-101B-9397-08002B2CF9AE}" pid="3" name="Creator">
    <vt:lpwstr>Adobe InDesign 21.3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2026-04-12T00:00:00Z</vt:filetime>
  </property>
  <property fmtid="{D5CDD505-2E9C-101B-9397-08002B2CF9AE}" pid="7" name="Producer">
    <vt:lpwstr>Adobe PDF Library 18.0</vt:lpwstr>
  </property>
</Properties>
</file>