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620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6691376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2"/>
          <w:sz w:val="34"/>
        </w:rPr>
        <w:t> </w:t>
      </w:r>
      <w:r>
        <w:rPr>
          <w:b/>
          <w:color w:val="454547"/>
          <w:sz w:val="34"/>
        </w:rPr>
        <w:t>2010</w:t>
      </w:r>
      <w:r>
        <w:rPr>
          <w:b/>
          <w:color w:val="454547"/>
          <w:spacing w:val="-2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Diverter</w:t>
      </w:r>
    </w:p>
    <w:p>
      <w:pPr>
        <w:spacing w:line="290" w:lineRule="exact" w:before="51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360" w:right="0"/>
          <w:pgNumType w:start="2"/>
        </w:sectPr>
      </w:pPr>
    </w:p>
    <w:p>
      <w:pPr>
        <w:pStyle w:val="Heading1"/>
        <w:spacing w:before="119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GENERAL</w:t>
      </w:r>
      <w:r>
        <w:rPr>
          <w:color w:val="454547"/>
          <w:spacing w:val="-2"/>
        </w:rPr>
        <w:t> SPECIFICATIONS</w:t>
      </w:r>
    </w:p>
    <w:p>
      <w:pPr>
        <w:pStyle w:val="Heading2"/>
        <w:numPr>
          <w:ilvl w:val="1"/>
          <w:numId w:val="1"/>
        </w:numPr>
        <w:tabs>
          <w:tab w:pos="309" w:val="left" w:leader="none"/>
        </w:tabs>
        <w:spacing w:line="240" w:lineRule="auto" w:before="20" w:after="0"/>
        <w:ind w:left="30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6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1"/>
        </w:numPr>
        <w:tabs>
          <w:tab w:pos="341" w:val="left" w:leader="none"/>
        </w:tabs>
        <w:spacing w:line="240" w:lineRule="auto" w:before="0" w:after="0"/>
        <w:ind w:left="34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14" w:hanging="320"/>
        <w:jc w:val="left"/>
        <w:rPr>
          <w:sz w:val="16"/>
        </w:rPr>
      </w:pPr>
      <w:r>
        <w:rPr>
          <w:color w:val="454547"/>
          <w:sz w:val="16"/>
        </w:rPr>
        <w:t>Structural Support: 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6" w:hanging="320"/>
        <w:jc w:val="both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557, and shall include floor leveling; plumbness</w:t>
      </w:r>
    </w:p>
    <w:p>
      <w:pPr>
        <w:pStyle w:val="BodyText"/>
        <w:spacing w:line="271" w:lineRule="auto"/>
      </w:pPr>
      <w:r>
        <w:rPr>
          <w:color w:val="454547"/>
        </w:rPr>
        <w:t>of adjoining permanent walls; substrate and/or ceiling tile en-closures</w:t>
      </w:r>
      <w:r>
        <w:rPr>
          <w:color w:val="454547"/>
          <w:spacing w:val="-4"/>
        </w:rPr>
        <w:t> </w:t>
      </w:r>
      <w:r>
        <w:rPr>
          <w:color w:val="454547"/>
        </w:rPr>
        <w:t>for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track</w:t>
      </w:r>
      <w:r>
        <w:rPr>
          <w:color w:val="454547"/>
          <w:spacing w:val="-4"/>
        </w:rPr>
        <w:t> </w:t>
      </w:r>
      <w:r>
        <w:rPr>
          <w:color w:val="454547"/>
        </w:rPr>
        <w:t>system;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painting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finishing</w:t>
      </w:r>
      <w:r>
        <w:rPr>
          <w:color w:val="454547"/>
          <w:spacing w:val="-4"/>
        </w:rPr>
        <w:t> </w:t>
      </w:r>
      <w:r>
        <w:rPr>
          <w:color w:val="454547"/>
        </w:rPr>
        <w:t>of trim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other</w:t>
      </w:r>
      <w:r>
        <w:rPr>
          <w:color w:val="454547"/>
          <w:spacing w:val="-4"/>
        </w:rPr>
        <w:t> </w:t>
      </w:r>
      <w:r>
        <w:rPr>
          <w:color w:val="454547"/>
        </w:rPr>
        <w:t>materials</w:t>
      </w:r>
      <w:r>
        <w:rPr>
          <w:color w:val="454547"/>
          <w:spacing w:val="-4"/>
        </w:rPr>
        <w:t> </w:t>
      </w:r>
      <w:r>
        <w:rPr>
          <w:color w:val="454547"/>
        </w:rPr>
        <w:t>adjoining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head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4"/>
        </w:rPr>
        <w:t> </w:t>
      </w:r>
      <w:r>
        <w:rPr>
          <w:color w:val="454547"/>
        </w:rPr>
        <w:t>jamb</w:t>
      </w:r>
      <w:r>
        <w:rPr>
          <w:color w:val="454547"/>
          <w:spacing w:val="-4"/>
        </w:rPr>
        <w:t> </w:t>
      </w:r>
      <w:r>
        <w:rPr>
          <w:color w:val="454547"/>
        </w:rPr>
        <w:t>areas</w:t>
      </w:r>
      <w:r>
        <w:rPr>
          <w:color w:val="454547"/>
          <w:spacing w:val="-4"/>
        </w:rPr>
        <w:t> </w:t>
      </w:r>
      <w:r>
        <w:rPr>
          <w:color w:val="454547"/>
        </w:rPr>
        <w:t>of the operable wall.</w:t>
      </w:r>
      <w:r>
        <w:rPr>
          <w:color w:val="454547"/>
          <w:spacing w:val="40"/>
        </w:rPr>
        <w:t> </w:t>
      </w:r>
      <w:r>
        <w:rPr>
          <w:color w:val="454547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</w:rPr>
        <w:t> </w:t>
      </w:r>
      <w:r>
        <w:rPr>
          <w:color w:val="454547"/>
        </w:rPr>
        <w:t>Refer to the shop drawings for additional details.</w:t>
      </w:r>
    </w:p>
    <w:p>
      <w:pPr>
        <w:pStyle w:val="BodyText"/>
        <w:spacing w:before="17"/>
        <w:ind w:left="0"/>
      </w:pPr>
    </w:p>
    <w:p>
      <w:pPr>
        <w:pStyle w:val="Heading2"/>
        <w:numPr>
          <w:ilvl w:val="1"/>
          <w:numId w:val="1"/>
        </w:numPr>
        <w:tabs>
          <w:tab w:pos="340" w:val="left" w:leader="none"/>
        </w:tabs>
        <w:spacing w:line="240" w:lineRule="auto" w:before="0" w:after="0"/>
        <w:ind w:left="340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64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 are top-supported by two (2) pre-programmed carriers riding through radius Curve and Diverter-type intersections.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48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 413 test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procedures,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75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(except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noted,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“Fin-ishes” Part 2 – Products) in accordance with ASTM E 84.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67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Heading2"/>
        <w:numPr>
          <w:ilvl w:val="1"/>
          <w:numId w:val="1"/>
        </w:numPr>
        <w:tabs>
          <w:tab w:pos="343" w:val="left" w:leader="none"/>
        </w:tabs>
        <w:spacing w:line="240" w:lineRule="auto" w:before="119" w:after="0"/>
        <w:ind w:left="343" w:right="0" w:hanging="343"/>
        <w:jc w:val="left"/>
      </w:pPr>
      <w:r>
        <w:rPr>
          <w:b w:val="0"/>
        </w:rPr>
        <w:br w:type="column"/>
      </w: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1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(Galvannealed) by the Hot Dip Process.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BodyText"/>
        <w:spacing w:before="20"/>
        <w:ind w:left="0"/>
      </w:pP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0" w:after="0"/>
        <w:ind w:left="350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95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 details, and beam punching template as required.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365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indepen-dent acoustical testing laboratory certifying the attainment of the specified STC rating, upon request.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right="444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  <w:ind w:left="0"/>
      </w:pPr>
    </w:p>
    <w:p>
      <w:pPr>
        <w:pStyle w:val="Heading2"/>
        <w:numPr>
          <w:ilvl w:val="1"/>
          <w:numId w:val="1"/>
        </w:numPr>
        <w:tabs>
          <w:tab w:pos="346" w:val="left" w:leader="none"/>
        </w:tabs>
        <w:spacing w:line="240" w:lineRule="auto" w:before="0" w:after="0"/>
        <w:ind w:left="346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6"/>
        </w:rPr>
        <w:t> </w:t>
      </w:r>
      <w:r>
        <w:rPr>
          <w:color w:val="454547"/>
        </w:rPr>
        <w:t>STORAGE,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752" w:hanging="320"/>
        <w:jc w:val="both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individually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wrapped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plastic covering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storage,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 </w:t>
      </w:r>
      <w:r>
        <w:rPr>
          <w:color w:val="454547"/>
          <w:spacing w:val="-2"/>
          <w:sz w:val="16"/>
        </w:rPr>
        <w:t>handling.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41" w:space="239"/>
            <w:col w:w="6000"/>
          </w:cols>
        </w:sectPr>
      </w:pPr>
    </w:p>
    <w:p>
      <w:pPr>
        <w:spacing w:before="47"/>
        <w:ind w:left="0" w:right="620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6691376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2"/>
          <w:sz w:val="34"/>
        </w:rPr>
        <w:t> </w:t>
      </w:r>
      <w:r>
        <w:rPr>
          <w:b/>
          <w:color w:val="454547"/>
          <w:sz w:val="34"/>
        </w:rPr>
        <w:t>2010</w:t>
      </w:r>
      <w:r>
        <w:rPr>
          <w:b/>
          <w:color w:val="454547"/>
          <w:spacing w:val="-2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Diverter</w:t>
      </w:r>
    </w:p>
    <w:p>
      <w:pPr>
        <w:spacing w:line="290" w:lineRule="exact" w:before="51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Heading2"/>
        <w:numPr>
          <w:ilvl w:val="1"/>
          <w:numId w:val="1"/>
        </w:numPr>
        <w:tabs>
          <w:tab w:pos="354" w:val="left" w:leader="none"/>
        </w:tabs>
        <w:spacing w:line="240" w:lineRule="auto" w:before="115" w:after="0"/>
        <w:ind w:left="35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25" w:after="0"/>
        <w:ind w:left="560" w:right="112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7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1"/>
        </w:numPr>
        <w:tabs>
          <w:tab w:pos="560" w:val="left" w:leader="none"/>
        </w:tabs>
        <w:spacing w:line="271" w:lineRule="auto" w:before="0" w:after="0"/>
        <w:ind w:left="560" w:right="161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  <w:ind w:left="0"/>
      </w:pPr>
    </w:p>
    <w:p>
      <w:pPr>
        <w:pStyle w:val="Heading2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35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 w:before="25"/>
        <w:ind w:right="13"/>
      </w:pPr>
      <w:r>
        <w:rPr>
          <w:color w:val="454547"/>
        </w:rPr>
        <w:t>Manufacturer shall warrant each operable wall panel and its component</w:t>
      </w:r>
      <w:r>
        <w:rPr>
          <w:color w:val="454547"/>
          <w:spacing w:val="-3"/>
        </w:rPr>
        <w:t> </w:t>
      </w:r>
      <w:r>
        <w:rPr>
          <w:color w:val="454547"/>
        </w:rPr>
        <w:t>parts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3"/>
        </w:rPr>
        <w:t> </w:t>
      </w: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work-manship for a period of ten (10) years from the date of delivery to the original purchaser, when installed by an authorized KWIK-WALL distributor.</w:t>
      </w:r>
    </w:p>
    <w:p>
      <w:pPr>
        <w:pStyle w:val="BodyText"/>
        <w:spacing w:line="271" w:lineRule="auto"/>
        <w:ind w:right="-6"/>
      </w:pPr>
      <w:r>
        <w:rPr>
          <w:color w:val="454547"/>
        </w:rPr>
        <w:t>KWIK-WALL also warrants the fixed top seals, track, carriers, and its component parts to be free from defects in material and workmanship for a period of ten (10) years. (Contact your local</w:t>
      </w:r>
      <w:r>
        <w:rPr>
          <w:color w:val="454547"/>
          <w:spacing w:val="-11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</w:t>
      </w:r>
      <w:r>
        <w:rPr>
          <w:color w:val="454547"/>
          <w:spacing w:val="-11"/>
        </w:rPr>
        <w:t> </w:t>
      </w:r>
      <w:r>
        <w:rPr>
          <w:color w:val="454547"/>
        </w:rPr>
        <w:t>Company</w:t>
      </w:r>
      <w:r>
        <w:rPr>
          <w:color w:val="454547"/>
          <w:spacing w:val="-10"/>
        </w:rPr>
        <w:t> </w:t>
      </w:r>
      <w:r>
        <w:rPr>
          <w:color w:val="454547"/>
        </w:rPr>
        <w:t>for</w:t>
      </w:r>
      <w:r>
        <w:rPr>
          <w:color w:val="454547"/>
          <w:spacing w:val="-11"/>
        </w:rPr>
        <w:t> </w:t>
      </w:r>
      <w:r>
        <w:rPr>
          <w:color w:val="454547"/>
        </w:rPr>
        <w:t>com-plete</w:t>
      </w:r>
      <w:r>
        <w:rPr>
          <w:color w:val="454547"/>
          <w:spacing w:val="-5"/>
        </w:rPr>
        <w:t> </w:t>
      </w:r>
      <w:r>
        <w:rPr>
          <w:color w:val="454547"/>
        </w:rPr>
        <w:t>warranty</w:t>
      </w:r>
      <w:r>
        <w:rPr>
          <w:color w:val="454547"/>
          <w:spacing w:val="-5"/>
        </w:rPr>
        <w:t> </w:t>
      </w:r>
      <w:r>
        <w:rPr>
          <w:color w:val="454547"/>
        </w:rPr>
        <w:t>information.)</w:t>
      </w:r>
      <w:r>
        <w:rPr>
          <w:color w:val="454547"/>
          <w:spacing w:val="-5"/>
        </w:rPr>
        <w:t> </w:t>
      </w:r>
      <w:r>
        <w:rPr>
          <w:color w:val="454547"/>
        </w:rPr>
        <w:t>(Glass</w:t>
      </w:r>
      <w:r>
        <w:rPr>
          <w:color w:val="454547"/>
          <w:spacing w:val="-5"/>
        </w:rPr>
        <w:t> </w:t>
      </w:r>
      <w:r>
        <w:rPr>
          <w:color w:val="454547"/>
        </w:rPr>
        <w:t>is</w:t>
      </w:r>
      <w:r>
        <w:rPr>
          <w:color w:val="454547"/>
          <w:spacing w:val="-5"/>
        </w:rPr>
        <w:t> </w:t>
      </w:r>
      <w:r>
        <w:rPr>
          <w:color w:val="454547"/>
        </w:rPr>
        <w:t>specifically</w:t>
      </w:r>
      <w:r>
        <w:rPr>
          <w:color w:val="454547"/>
          <w:spacing w:val="-5"/>
        </w:rPr>
        <w:t> </w:t>
      </w:r>
      <w:r>
        <w:rPr>
          <w:color w:val="454547"/>
        </w:rPr>
        <w:t>excluded</w:t>
      </w:r>
      <w:r>
        <w:rPr>
          <w:color w:val="454547"/>
          <w:spacing w:val="-5"/>
        </w:rPr>
        <w:t> </w:t>
      </w:r>
      <w:r>
        <w:rPr>
          <w:color w:val="454547"/>
        </w:rPr>
        <w:t>from the warranty.)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4"/>
        </w:rPr>
        <w:t> </w:t>
      </w:r>
      <w:r>
        <w:rPr>
          <w:color w:val="454547"/>
        </w:rPr>
        <w:t>PRODUCT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SPECIFICATIONS</w:t>
      </w:r>
    </w:p>
    <w:p>
      <w:pPr>
        <w:pStyle w:val="Heading2"/>
        <w:numPr>
          <w:ilvl w:val="1"/>
          <w:numId w:val="2"/>
        </w:numPr>
        <w:tabs>
          <w:tab w:pos="342" w:val="left" w:leader="none"/>
        </w:tabs>
        <w:spacing w:line="240" w:lineRule="auto" w:before="20" w:after="0"/>
        <w:ind w:left="34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17" w:hanging="320"/>
        <w:jc w:val="both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2000,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2010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Pan-els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/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KWIK-WALL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Compa-</w:t>
      </w:r>
      <w:r>
        <w:rPr>
          <w:color w:val="454547"/>
          <w:spacing w:val="-4"/>
          <w:sz w:val="16"/>
        </w:rPr>
        <w:t>ny.</w:t>
      </w:r>
    </w:p>
    <w:p>
      <w:pPr>
        <w:pStyle w:val="BodyText"/>
        <w:spacing w:before="23"/>
        <w:ind w:left="0"/>
      </w:pPr>
    </w:p>
    <w:p>
      <w:pPr>
        <w:pStyle w:val="Heading2"/>
        <w:numPr>
          <w:ilvl w:val="1"/>
          <w:numId w:val="2"/>
        </w:numPr>
        <w:tabs>
          <w:tab w:pos="375" w:val="left" w:leader="none"/>
        </w:tabs>
        <w:spacing w:line="240" w:lineRule="auto" w:before="1" w:after="0"/>
        <w:ind w:left="37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4" w:after="0"/>
        <w:ind w:left="560" w:right="73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3” [76] thick.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1" w:hanging="320"/>
        <w:jc w:val="left"/>
        <w:rPr>
          <w:sz w:val="16"/>
        </w:rPr>
      </w:pPr>
      <w:r>
        <w:rPr>
          <w:color w:val="454547"/>
          <w:sz w:val="16"/>
        </w:rPr>
        <w:t>Panel Frame: Vertical steel frame members shall be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mini-mum 18-gauge galvanneal steel, horizontal top cross member shall be minimum 12-gauge galvanneal steel, which meets or exceeds ASTM A 653 requirements.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Frame shall be all-welded construction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corner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rein-forcements.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frame shall be Class A-rated fire-retardant, non-combustible, and non-corrosive in accordance with ASTM E 84.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115" w:after="0"/>
        <w:ind w:left="560" w:right="408" w:hanging="32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Panel Skins: Panel skins shall be Class A 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52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acoustical substrate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 frame to form a rigid, unitized, and structural panel.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359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mechanically joined to the steel</w:t>
      </w:r>
    </w:p>
    <w:p>
      <w:pPr>
        <w:pStyle w:val="BodyText"/>
        <w:spacing w:line="194" w:lineRule="exact"/>
        <w:ind w:left="1040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unitized,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3" w:after="0"/>
        <w:ind w:left="1040" w:right="374" w:hanging="300"/>
        <w:jc w:val="left"/>
        <w:rPr>
          <w:sz w:val="16"/>
        </w:rPr>
      </w:pPr>
      <w:r>
        <w:rPr>
          <w:color w:val="454547"/>
          <w:sz w:val="16"/>
        </w:rPr>
        <w:t>Optional Wood Veneer: consisting of particle board core covered with wood veneer and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389" w:hanging="300"/>
        <w:jc w:val="left"/>
        <w:rPr>
          <w:sz w:val="16"/>
        </w:rPr>
      </w:pPr>
      <w:r>
        <w:rPr>
          <w:color w:val="454547"/>
          <w:sz w:val="16"/>
        </w:rPr>
        <w:t>Optional High-Pressure Laminate: consisting of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gyp-sum board core covered with general-purpose plastic laminate and Phenolic backer sheet, which is pressure laminated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 unitized, and structural panel.</w:t>
      </w:r>
    </w:p>
    <w:p>
      <w:pPr>
        <w:pStyle w:val="BodyText"/>
        <w:spacing w:line="271" w:lineRule="auto"/>
        <w:ind w:left="1040"/>
      </w:pPr>
      <w:r>
        <w:rPr>
          <w:color w:val="454547"/>
        </w:rPr>
        <w:t>*Optional</w:t>
      </w:r>
      <w:r>
        <w:rPr>
          <w:color w:val="454547"/>
          <w:spacing w:val="-11"/>
        </w:rPr>
        <w:t> </w:t>
      </w:r>
      <w:r>
        <w:rPr>
          <w:color w:val="454547"/>
        </w:rPr>
        <w:t>Wood</w:t>
      </w:r>
      <w:r>
        <w:rPr>
          <w:color w:val="454547"/>
          <w:spacing w:val="-10"/>
        </w:rPr>
        <w:t> </w:t>
      </w:r>
      <w:r>
        <w:rPr>
          <w:color w:val="454547"/>
        </w:rPr>
        <w:t>Veneer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High-Pressure</w:t>
      </w:r>
      <w:r>
        <w:rPr>
          <w:color w:val="454547"/>
          <w:spacing w:val="-11"/>
        </w:rPr>
        <w:t> </w:t>
      </w:r>
      <w:r>
        <w:rPr>
          <w:color w:val="454547"/>
        </w:rPr>
        <w:t>Laminate</w:t>
      </w:r>
      <w:r>
        <w:rPr>
          <w:color w:val="454547"/>
          <w:spacing w:val="-10"/>
        </w:rPr>
        <w:t> </w:t>
      </w:r>
      <w:r>
        <w:rPr>
          <w:color w:val="454547"/>
        </w:rPr>
        <w:t>only available as Acoustical Substrate Construction.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399" w:hanging="32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vision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inserts: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out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pan-el shall be glazed with insulated glass that is manufactured in accordance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2190.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acoustical insulated glass unit. Glass shall be retained in the opening cut out using an aluminum extrusion.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565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(if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 grade, full-leaf butt hinges. Hinges shall be attached to the steel frame and reinforced with a steel backer plate.</w:t>
      </w:r>
    </w:p>
    <w:p>
      <w:pPr>
        <w:pStyle w:val="ListParagraph"/>
        <w:numPr>
          <w:ilvl w:val="2"/>
          <w:numId w:val="2"/>
        </w:numPr>
        <w:tabs>
          <w:tab w:pos="540" w:val="left" w:leader="none"/>
          <w:tab w:pos="560" w:val="left" w:leader="none"/>
        </w:tabs>
        <w:spacing w:line="271" w:lineRule="auto" w:before="0" w:after="0"/>
        <w:ind w:left="560" w:right="496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6.5 – 9.2 lb./ ft.2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(32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size,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BodyText"/>
        <w:spacing w:before="16"/>
        <w:ind w:left="0"/>
      </w:pPr>
    </w:p>
    <w:p>
      <w:pPr>
        <w:pStyle w:val="Heading2"/>
        <w:numPr>
          <w:ilvl w:val="1"/>
          <w:numId w:val="2"/>
        </w:numPr>
        <w:tabs>
          <w:tab w:pos="374" w:val="left" w:leader="none"/>
        </w:tabs>
        <w:spacing w:line="240" w:lineRule="auto" w:before="0" w:after="0"/>
        <w:ind w:left="374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63" w:hanging="320"/>
        <w:jc w:val="left"/>
        <w:rPr>
          <w:sz w:val="16"/>
        </w:rPr>
      </w:pPr>
      <w:r>
        <w:rPr>
          <w:color w:val="454547"/>
          <w:sz w:val="16"/>
        </w:rPr>
        <w:t>Operation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Individual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 consisting of Individual Panels that are top supported by two</w:t>
      </w:r>
    </w:p>
    <w:p>
      <w:pPr>
        <w:pStyle w:val="BodyText"/>
        <w:spacing w:line="271" w:lineRule="auto"/>
      </w:pPr>
      <w:r>
        <w:rPr>
          <w:color w:val="454547"/>
        </w:rPr>
        <w:t>(2)</w:t>
      </w:r>
      <w:r>
        <w:rPr>
          <w:color w:val="454547"/>
          <w:spacing w:val="-8"/>
        </w:rPr>
        <w:t> </w:t>
      </w:r>
      <w:r>
        <w:rPr>
          <w:color w:val="454547"/>
        </w:rPr>
        <w:t>pre-programmed</w:t>
      </w:r>
      <w:r>
        <w:rPr>
          <w:color w:val="454547"/>
          <w:spacing w:val="-8"/>
        </w:rPr>
        <w:t> </w:t>
      </w:r>
      <w:r>
        <w:rPr>
          <w:color w:val="454547"/>
        </w:rPr>
        <w:t>carriers</w:t>
      </w:r>
      <w:r>
        <w:rPr>
          <w:color w:val="454547"/>
          <w:spacing w:val="-8"/>
        </w:rPr>
        <w:t> </w:t>
      </w:r>
      <w:r>
        <w:rPr>
          <w:color w:val="454547"/>
        </w:rPr>
        <w:t>riding</w:t>
      </w:r>
      <w:r>
        <w:rPr>
          <w:color w:val="454547"/>
          <w:spacing w:val="-8"/>
        </w:rPr>
        <w:t> </w:t>
      </w:r>
      <w:r>
        <w:rPr>
          <w:color w:val="454547"/>
        </w:rPr>
        <w:t>through</w:t>
      </w:r>
      <w:r>
        <w:rPr>
          <w:color w:val="454547"/>
          <w:spacing w:val="-8"/>
        </w:rPr>
        <w:t> </w:t>
      </w:r>
      <w:r>
        <w:rPr>
          <w:color w:val="454547"/>
        </w:rPr>
        <w:t>radius</w:t>
      </w:r>
      <w:r>
        <w:rPr>
          <w:color w:val="454547"/>
          <w:spacing w:val="-8"/>
        </w:rPr>
        <w:t> </w:t>
      </w:r>
      <w:r>
        <w:rPr>
          <w:color w:val="454547"/>
        </w:rPr>
        <w:t>Curve</w:t>
      </w:r>
      <w:r>
        <w:rPr>
          <w:color w:val="454547"/>
          <w:spacing w:val="-8"/>
        </w:rPr>
        <w:t> </w:t>
      </w:r>
      <w:r>
        <w:rPr>
          <w:color w:val="454547"/>
        </w:rPr>
        <w:t>and Diverter type intersections.</w:t>
      </w:r>
    </w:p>
    <w:p>
      <w:pPr>
        <w:pStyle w:val="BodyText"/>
        <w:spacing w:before="23"/>
        <w:ind w:left="0"/>
      </w:pPr>
    </w:p>
    <w:p>
      <w:pPr>
        <w:pStyle w:val="Heading2"/>
        <w:numPr>
          <w:ilvl w:val="1"/>
          <w:numId w:val="2"/>
        </w:numPr>
        <w:tabs>
          <w:tab w:pos="391" w:val="left" w:leader="none"/>
        </w:tabs>
        <w:spacing w:line="240" w:lineRule="auto" w:before="1" w:after="0"/>
        <w:ind w:left="391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631" w:hanging="300"/>
        <w:jc w:val="left"/>
        <w:rPr>
          <w:sz w:val="16"/>
        </w:rPr>
      </w:pPr>
      <w:r>
        <w:rPr>
          <w:color w:val="454547"/>
          <w:sz w:val="16"/>
        </w:rPr>
        <w:t>Perpendicular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per-pendicular to the wall’s installed position.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404" w:hanging="300"/>
        <w:jc w:val="left"/>
        <w:rPr>
          <w:sz w:val="16"/>
        </w:rPr>
      </w:pPr>
      <w:r>
        <w:rPr>
          <w:color w:val="454547"/>
          <w:sz w:val="16"/>
        </w:rPr>
        <w:t>Parallel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parallel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 wall’s installed position.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Remote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Stack: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located</w:t>
      </w:r>
      <w:r>
        <w:rPr>
          <w:color w:val="454547"/>
          <w:spacing w:val="-2"/>
          <w:sz w:val="16"/>
        </w:rPr>
        <w:t> remotely</w:t>
      </w:r>
    </w:p>
    <w:p>
      <w:pPr>
        <w:pStyle w:val="BodyText"/>
        <w:spacing w:line="271" w:lineRule="auto" w:before="24"/>
        <w:ind w:left="1040" w:right="409"/>
      </w:pPr>
      <w:r>
        <w:rPr>
          <w:color w:val="454547"/>
        </w:rPr>
        <w:t>from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wall’s</w:t>
      </w:r>
      <w:r>
        <w:rPr>
          <w:color w:val="454547"/>
          <w:spacing w:val="-5"/>
        </w:rPr>
        <w:t> </w:t>
      </w:r>
      <w:r>
        <w:rPr>
          <w:color w:val="454547"/>
        </w:rPr>
        <w:t>installed</w:t>
      </w:r>
      <w:r>
        <w:rPr>
          <w:color w:val="454547"/>
          <w:spacing w:val="-5"/>
        </w:rPr>
        <w:t> </w:t>
      </w:r>
      <w:r>
        <w:rPr>
          <w:color w:val="454547"/>
        </w:rPr>
        <w:t>position,</w:t>
      </w:r>
      <w:r>
        <w:rPr>
          <w:color w:val="454547"/>
          <w:spacing w:val="-5"/>
        </w:rPr>
        <w:t> </w:t>
      </w:r>
      <w:r>
        <w:rPr>
          <w:color w:val="454547"/>
        </w:rPr>
        <w:t>as</w:t>
      </w:r>
      <w:r>
        <w:rPr>
          <w:color w:val="454547"/>
          <w:spacing w:val="-5"/>
        </w:rPr>
        <w:t> </w:t>
      </w:r>
      <w:r>
        <w:rPr>
          <w:color w:val="454547"/>
        </w:rPr>
        <w:t>shown</w:t>
      </w:r>
      <w:r>
        <w:rPr>
          <w:color w:val="454547"/>
          <w:spacing w:val="-5"/>
        </w:rPr>
        <w:t> </w:t>
      </w:r>
      <w:r>
        <w:rPr>
          <w:color w:val="454547"/>
        </w:rPr>
        <w:t>on</w:t>
      </w:r>
      <w:r>
        <w:rPr>
          <w:color w:val="454547"/>
          <w:spacing w:val="-5"/>
        </w:rPr>
        <w:t> </w:t>
      </w:r>
      <w:r>
        <w:rPr>
          <w:color w:val="454547"/>
        </w:rPr>
        <w:t>submitted shop drawings.</w:t>
      </w:r>
    </w:p>
    <w:p>
      <w:pPr>
        <w:pStyle w:val="BodyText"/>
        <w:spacing w:after="0" w:line="271" w:lineRule="auto"/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15" w:space="267"/>
            <w:col w:w="5998"/>
          </w:cols>
        </w:sectPr>
      </w:pPr>
    </w:p>
    <w:p>
      <w:pPr>
        <w:spacing w:before="47"/>
        <w:ind w:left="0" w:right="620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6691376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2"/>
          <w:sz w:val="34"/>
        </w:rPr>
        <w:t> </w:t>
      </w:r>
      <w:r>
        <w:rPr>
          <w:b/>
          <w:color w:val="454547"/>
          <w:sz w:val="34"/>
        </w:rPr>
        <w:t>2010</w:t>
      </w:r>
      <w:r>
        <w:rPr>
          <w:b/>
          <w:color w:val="454547"/>
          <w:spacing w:val="-2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Diverter</w:t>
      </w:r>
    </w:p>
    <w:p>
      <w:pPr>
        <w:spacing w:line="290" w:lineRule="exact" w:before="51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112" w:after="0"/>
        <w:ind w:left="560" w:right="43" w:hanging="320"/>
        <w:jc w:val="lef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ends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 separate stack areas as required for panel storage.</w:t>
      </w: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2"/>
        </w:numPr>
        <w:tabs>
          <w:tab w:pos="376" w:val="left" w:leader="none"/>
        </w:tabs>
        <w:spacing w:line="240" w:lineRule="auto" w:before="1" w:after="0"/>
        <w:ind w:left="376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412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 accordance with ASTM E 84, consisting of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158" w:hanging="300"/>
        <w:jc w:val="left"/>
        <w:rPr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83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tear-resistant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g/ lin. m).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24" w:hanging="300"/>
        <w:jc w:val="left"/>
        <w:rPr>
          <w:sz w:val="16"/>
        </w:rPr>
      </w:pPr>
      <w:r>
        <w:rPr>
          <w:color w:val="454547"/>
          <w:sz w:val="16"/>
        </w:rPr>
        <w:t>Carpet: consisting of acoustically absorbent, non-woven needle punch fibers fused to prevent fraying and unrav-eling of material weighing 28.5 oz./lin. yd. (884 g/lin. m). Carpet shall achieve a minimum NRC (Noise Reduction Coefficient)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.20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(applied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over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gypsum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substrate) in accordance with ASTM C 423.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8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Upgrade Carpet shall achieve a minimum NRC (Noise Reduction Coefficient) rating of .25 (applied over 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0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 laminated to 1/2” [12.7] thick particle board core. Veneer shall be book / running matched within a panel 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edge-banded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Trimless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spec-</w:t>
      </w:r>
      <w:r>
        <w:rPr>
          <w:color w:val="454547"/>
          <w:spacing w:val="-2"/>
          <w:sz w:val="16"/>
        </w:rPr>
        <w:t>ified.</w:t>
      </w:r>
    </w:p>
    <w:p>
      <w:pPr>
        <w:pStyle w:val="BodyText"/>
        <w:spacing w:line="271" w:lineRule="auto"/>
        <w:ind w:left="1039"/>
      </w:pPr>
      <w:r>
        <w:rPr>
          <w:color w:val="454547"/>
        </w:rPr>
        <w:t>(Notes:</w:t>
      </w:r>
      <w:r>
        <w:rPr>
          <w:color w:val="454547"/>
          <w:spacing w:val="-8"/>
        </w:rPr>
        <w:t> </w:t>
      </w:r>
      <w:r>
        <w:rPr>
          <w:color w:val="454547"/>
        </w:rPr>
        <w:t>Optional</w:t>
      </w:r>
      <w:r>
        <w:rPr>
          <w:color w:val="454547"/>
          <w:spacing w:val="-8"/>
        </w:rPr>
        <w:t> </w:t>
      </w:r>
      <w:r>
        <w:rPr>
          <w:color w:val="454547"/>
        </w:rPr>
        <w:t>Class</w:t>
      </w:r>
      <w:r>
        <w:rPr>
          <w:color w:val="454547"/>
          <w:spacing w:val="-8"/>
        </w:rPr>
        <w:t> </w:t>
      </w:r>
      <w:r>
        <w:rPr>
          <w:color w:val="454547"/>
        </w:rPr>
        <w:t>“A”</w:t>
      </w:r>
      <w:r>
        <w:rPr>
          <w:color w:val="454547"/>
          <w:spacing w:val="-8"/>
        </w:rPr>
        <w:t> </w:t>
      </w:r>
      <w:r>
        <w:rPr>
          <w:color w:val="454547"/>
        </w:rPr>
        <w:t>rated</w:t>
      </w:r>
      <w:r>
        <w:rPr>
          <w:color w:val="454547"/>
          <w:spacing w:val="-8"/>
        </w:rPr>
        <w:t> </w:t>
      </w:r>
      <w:r>
        <w:rPr>
          <w:color w:val="454547"/>
        </w:rPr>
        <w:t>particle</w:t>
      </w:r>
      <w:r>
        <w:rPr>
          <w:color w:val="454547"/>
          <w:spacing w:val="-8"/>
        </w:rPr>
        <w:t> </w:t>
      </w:r>
      <w:r>
        <w:rPr>
          <w:color w:val="454547"/>
        </w:rPr>
        <w:t>board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available. Acoustical substrate STC ratings apply for Wood Veneer panel construction.)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1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 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ListParagraph"/>
        <w:numPr>
          <w:ilvl w:val="3"/>
          <w:numId w:val="2"/>
        </w:numPr>
        <w:tabs>
          <w:tab w:pos="1037" w:val="left" w:leader="none"/>
          <w:tab w:pos="1039" w:val="left" w:leader="none"/>
        </w:tabs>
        <w:spacing w:line="271" w:lineRule="auto" w:before="0" w:after="0"/>
        <w:ind w:left="1039" w:right="0" w:hanging="300"/>
        <w:jc w:val="left"/>
        <w:rPr>
          <w:sz w:val="16"/>
        </w:rPr>
      </w:pPr>
      <w:r>
        <w:rPr>
          <w:color w:val="454547"/>
          <w:sz w:val="16"/>
        </w:rPr>
        <w:t>Digitally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Printed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Seven-ply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com-prised of melted, rolled, coated, or printed layers. (52 and 50 STC steel skin panel construction only)</w:t>
      </w:r>
    </w:p>
    <w:p>
      <w:pPr>
        <w:pStyle w:val="ListParagraph"/>
        <w:numPr>
          <w:ilvl w:val="3"/>
          <w:numId w:val="2"/>
        </w:numPr>
        <w:tabs>
          <w:tab w:pos="1037" w:val="left" w:leader="none"/>
          <w:tab w:pos="1039" w:val="left" w:leader="none"/>
        </w:tabs>
        <w:spacing w:line="271" w:lineRule="auto" w:before="0" w:after="0"/>
        <w:ind w:left="1039" w:right="65" w:hanging="300"/>
        <w:jc w:val="left"/>
        <w:rPr>
          <w:sz w:val="16"/>
        </w:rPr>
      </w:pP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acoustical substrate or steel skins for field-applied wall covering or </w:t>
      </w:r>
      <w:r>
        <w:rPr>
          <w:color w:val="454547"/>
          <w:spacing w:val="-2"/>
          <w:sz w:val="16"/>
        </w:rPr>
        <w:t>painting.</w:t>
      </w:r>
    </w:p>
    <w:p>
      <w:pPr>
        <w:pStyle w:val="BodyText"/>
        <w:spacing w:line="271" w:lineRule="auto"/>
        <w:ind w:left="1039"/>
      </w:pPr>
      <w:r>
        <w:rPr>
          <w:color w:val="454547"/>
        </w:rPr>
        <w:t>(Note:</w:t>
      </w:r>
      <w:r>
        <w:rPr>
          <w:color w:val="454547"/>
          <w:spacing w:val="-8"/>
        </w:rPr>
        <w:t> </w:t>
      </w:r>
      <w:r>
        <w:rPr>
          <w:color w:val="454547"/>
        </w:rPr>
        <w:t>Acoustical</w:t>
      </w:r>
      <w:r>
        <w:rPr>
          <w:color w:val="454547"/>
          <w:spacing w:val="-8"/>
        </w:rPr>
        <w:t> </w:t>
      </w:r>
      <w:r>
        <w:rPr>
          <w:color w:val="454547"/>
        </w:rPr>
        <w:t>substrate</w:t>
      </w:r>
      <w:r>
        <w:rPr>
          <w:color w:val="454547"/>
          <w:spacing w:val="-8"/>
        </w:rPr>
        <w:t> </w:t>
      </w:r>
      <w:r>
        <w:rPr>
          <w:color w:val="454547"/>
        </w:rPr>
        <w:t>STC</w:t>
      </w:r>
      <w:r>
        <w:rPr>
          <w:color w:val="454547"/>
          <w:spacing w:val="-8"/>
        </w:rPr>
        <w:t> </w:t>
      </w:r>
      <w:r>
        <w:rPr>
          <w:color w:val="454547"/>
        </w:rPr>
        <w:t>ratings</w:t>
      </w:r>
      <w:r>
        <w:rPr>
          <w:color w:val="454547"/>
          <w:spacing w:val="-8"/>
        </w:rPr>
        <w:t> </w:t>
      </w:r>
      <w:r>
        <w:rPr>
          <w:color w:val="454547"/>
        </w:rPr>
        <w:t>apply</w:t>
      </w:r>
      <w:r>
        <w:rPr>
          <w:color w:val="454547"/>
          <w:spacing w:val="-8"/>
        </w:rPr>
        <w:t> </w:t>
      </w:r>
      <w:r>
        <w:rPr>
          <w:color w:val="454547"/>
        </w:rPr>
        <w:t>for</w:t>
      </w:r>
      <w:r>
        <w:rPr>
          <w:color w:val="454547"/>
          <w:spacing w:val="-8"/>
        </w:rPr>
        <w:t> </w:t>
      </w:r>
      <w:r>
        <w:rPr>
          <w:color w:val="454547"/>
        </w:rPr>
        <w:t>High Pressure Laminate panel construction.)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</w:tabs>
        <w:spacing w:line="194" w:lineRule="exact" w:before="0" w:after="0"/>
        <w:ind w:left="558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9" w:after="0"/>
        <w:ind w:left="1039" w:right="211" w:hanging="300"/>
        <w:jc w:val="left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selec-tion of finish materials, as specified.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112" w:after="0"/>
        <w:ind w:left="1040" w:right="559" w:hanging="30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Customer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 material, by others, and as approved by KWIK-WALL </w:t>
      </w:r>
      <w:r>
        <w:rPr>
          <w:color w:val="454547"/>
          <w:spacing w:val="-2"/>
          <w:sz w:val="16"/>
        </w:rPr>
        <w:t>Company.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194" w:lineRule="exact" w:before="0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25" w:after="0"/>
        <w:ind w:left="1040" w:right="477" w:hanging="300"/>
        <w:jc w:val="left"/>
        <w:rPr>
          <w:sz w:val="16"/>
        </w:rPr>
      </w:pPr>
      <w:r>
        <w:rPr>
          <w:color w:val="454547"/>
          <w:sz w:val="16"/>
        </w:rPr>
        <w:t>Factory Applied: by operable wall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Cus-tomer-supplied finish material samples must be sub-mitted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acceptance and application.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</w:tabs>
        <w:spacing w:line="193" w:lineRule="exact" w:before="0" w:after="0"/>
        <w:ind w:left="1038" w:right="0" w:hanging="298"/>
        <w:jc w:val="left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0" w:after="0"/>
        <w:ind w:left="383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95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459" w:hanging="300"/>
        <w:jc w:val="left"/>
        <w:rPr>
          <w:sz w:val="16"/>
        </w:rPr>
      </w:pP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48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39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</w:t>
      </w:r>
    </w:p>
    <w:p>
      <w:pPr>
        <w:pStyle w:val="BodyText"/>
        <w:spacing w:line="194" w:lineRule="exact"/>
      </w:pP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vinyl.</w:t>
      </w:r>
      <w:r>
        <w:rPr>
          <w:color w:val="454547"/>
          <w:spacing w:val="38"/>
        </w:rPr>
        <w:t> </w:t>
      </w:r>
      <w:r>
        <w:rPr>
          <w:color w:val="454547"/>
        </w:rPr>
        <w:t>Top</w:t>
      </w:r>
      <w:r>
        <w:rPr>
          <w:color w:val="454547"/>
          <w:spacing w:val="-2"/>
        </w:rPr>
        <w:t> </w:t>
      </w:r>
      <w:r>
        <w:rPr>
          <w:color w:val="454547"/>
        </w:rPr>
        <w:t>seal</w:t>
      </w:r>
      <w:r>
        <w:rPr>
          <w:color w:val="454547"/>
          <w:spacing w:val="-2"/>
        </w:rPr>
        <w:t> </w:t>
      </w:r>
      <w:r>
        <w:rPr>
          <w:color w:val="454547"/>
        </w:rPr>
        <w:t>type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2"/>
        </w:rPr>
        <w:t> </w:t>
      </w:r>
      <w:r>
        <w:rPr>
          <w:color w:val="454547"/>
        </w:rPr>
        <w:t>be</w:t>
      </w:r>
      <w:r>
        <w:rPr>
          <w:color w:val="454547"/>
          <w:spacing w:val="-2"/>
        </w:rPr>
        <w:t> </w:t>
      </w:r>
      <w:r>
        <w:rPr>
          <w:color w:val="454547"/>
        </w:rPr>
        <w:t>Fixed</w:t>
      </w:r>
      <w:r>
        <w:rPr>
          <w:color w:val="454547"/>
          <w:spacing w:val="-2"/>
        </w:rPr>
        <w:t> </w:t>
      </w:r>
      <w:r>
        <w:rPr>
          <w:color w:val="454547"/>
        </w:rPr>
        <w:t>consisting</w:t>
      </w:r>
      <w:r>
        <w:rPr>
          <w:color w:val="454547"/>
          <w:spacing w:val="-2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continu-</w:t>
      </w:r>
    </w:p>
    <w:p>
      <w:pPr>
        <w:pStyle w:val="BodyText"/>
        <w:spacing w:line="271" w:lineRule="auto" w:before="20"/>
        <w:ind w:right="378"/>
      </w:pPr>
      <w:r>
        <w:rPr>
          <w:color w:val="454547"/>
        </w:rPr>
        <w:t>ous-contact</w:t>
      </w:r>
      <w:r>
        <w:rPr>
          <w:color w:val="454547"/>
          <w:spacing w:val="-6"/>
        </w:rPr>
        <w:t> </w:t>
      </w:r>
      <w:r>
        <w:rPr>
          <w:color w:val="454547"/>
        </w:rPr>
        <w:t>flexible</w:t>
      </w:r>
      <w:r>
        <w:rPr>
          <w:color w:val="454547"/>
          <w:spacing w:val="-6"/>
        </w:rPr>
        <w:t> </w:t>
      </w:r>
      <w:r>
        <w:rPr>
          <w:color w:val="454547"/>
        </w:rPr>
        <w:t>vinyl,</w:t>
      </w:r>
      <w:r>
        <w:rPr>
          <w:color w:val="454547"/>
          <w:spacing w:val="-6"/>
        </w:rPr>
        <w:t> </w:t>
      </w:r>
      <w:r>
        <w:rPr>
          <w:color w:val="454547"/>
        </w:rPr>
        <w:t>sealing</w:t>
      </w:r>
      <w:r>
        <w:rPr>
          <w:color w:val="454547"/>
          <w:spacing w:val="-6"/>
        </w:rPr>
        <w:t> </w:t>
      </w:r>
      <w:r>
        <w:rPr>
          <w:color w:val="454547"/>
        </w:rPr>
        <w:t>against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flange</w:t>
      </w:r>
      <w:r>
        <w:rPr>
          <w:color w:val="454547"/>
          <w:spacing w:val="-6"/>
        </w:rPr>
        <w:t> </w:t>
      </w:r>
      <w:r>
        <w:rPr>
          <w:color w:val="454547"/>
        </w:rPr>
        <w:t>of the overhead track.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395" w:hanging="279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509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edge-activated seal using a removable wrench as supplied by manu-facturer.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59" w:hanging="300"/>
        <w:jc w:val="left"/>
        <w:rPr>
          <w:sz w:val="16"/>
        </w:rPr>
      </w:pPr>
      <w:r>
        <w:rPr>
          <w:color w:val="454547"/>
          <w:sz w:val="16"/>
        </w:rPr>
        <w:t>Adjustable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field-</w:t>
      </w:r>
      <w:r>
        <w:rPr>
          <w:color w:val="454547"/>
          <w:sz w:val="16"/>
        </w:rPr>
        <w:t>adjustable, continuous-contact vinyl sweep with 2” [50.8] nominal height with ¾” [19] of adjustment.</w:t>
      </w:r>
    </w:p>
    <w:p>
      <w:pPr>
        <w:pStyle w:val="ListParagraph"/>
        <w:numPr>
          <w:ilvl w:val="3"/>
          <w:numId w:val="2"/>
        </w:numPr>
        <w:tabs>
          <w:tab w:pos="1040" w:val="left" w:leader="none"/>
        </w:tabs>
        <w:spacing w:line="271" w:lineRule="auto" w:before="0" w:after="0"/>
        <w:ind w:left="1040" w:right="796" w:hanging="300"/>
        <w:jc w:val="left"/>
        <w:rPr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self-activated seals, providing 2” [50.8] of nominal travel.</w:t>
      </w:r>
    </w:p>
    <w:p>
      <w:pPr>
        <w:pStyle w:val="ListParagraph"/>
        <w:numPr>
          <w:ilvl w:val="2"/>
          <w:numId w:val="2"/>
        </w:numPr>
        <w:tabs>
          <w:tab w:pos="558" w:val="left" w:leader="none"/>
          <w:tab w:pos="560" w:val="left" w:leader="none"/>
        </w:tabs>
        <w:spacing w:line="271" w:lineRule="auto" w:before="0" w:after="0"/>
        <w:ind w:left="560" w:right="490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hinges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similar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manu-facturer’s available trim colors. (select):</w:t>
      </w:r>
    </w:p>
    <w:p>
      <w:pPr>
        <w:pStyle w:val="ListParagraph"/>
        <w:spacing w:after="0" w:line="271" w:lineRule="auto"/>
        <w:jc w:val="both"/>
        <w:rPr>
          <w:sz w:val="16"/>
        </w:rPr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23" w:space="257"/>
            <w:col w:w="6000"/>
          </w:cols>
        </w:sectPr>
      </w:pPr>
    </w:p>
    <w:p>
      <w:pPr>
        <w:spacing w:before="47"/>
        <w:ind w:left="0" w:right="620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6691376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2"/>
          <w:sz w:val="34"/>
        </w:rPr>
        <w:t> </w:t>
      </w:r>
      <w:r>
        <w:rPr>
          <w:b/>
          <w:color w:val="454547"/>
          <w:sz w:val="34"/>
        </w:rPr>
        <w:t>2010</w:t>
      </w:r>
      <w:r>
        <w:rPr>
          <w:b/>
          <w:color w:val="454547"/>
          <w:spacing w:val="-2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Diverter</w:t>
      </w:r>
    </w:p>
    <w:p>
      <w:pPr>
        <w:spacing w:line="290" w:lineRule="exact" w:before="51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Heading2"/>
        <w:numPr>
          <w:ilvl w:val="1"/>
          <w:numId w:val="2"/>
        </w:numPr>
        <w:tabs>
          <w:tab w:pos="379" w:val="left" w:leader="none"/>
        </w:tabs>
        <w:spacing w:line="240" w:lineRule="auto" w:before="115" w:after="0"/>
        <w:ind w:left="379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7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68" w:hanging="300"/>
        <w:jc w:val="left"/>
        <w:rPr>
          <w:sz w:val="16"/>
        </w:rPr>
      </w:pPr>
      <w:r>
        <w:rPr>
          <w:color w:val="454547"/>
          <w:sz w:val="16"/>
        </w:rPr>
        <w:t>Bulb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 bulb seals installed along the vertical edge of the lead panel for positive compression against a rigid wall sur-</w:t>
      </w:r>
      <w:r>
        <w:rPr>
          <w:color w:val="454547"/>
          <w:spacing w:val="-4"/>
          <w:sz w:val="16"/>
        </w:rPr>
        <w:t>face.</w:t>
      </w:r>
    </w:p>
    <w:p>
      <w:pPr>
        <w:pStyle w:val="ListParagraph"/>
        <w:numPr>
          <w:ilvl w:val="3"/>
          <w:numId w:val="2"/>
        </w:numPr>
        <w:tabs>
          <w:tab w:pos="1037" w:val="left" w:leader="none"/>
          <w:tab w:pos="1039" w:val="left" w:leader="none"/>
        </w:tabs>
        <w:spacing w:line="271" w:lineRule="auto" w:before="0" w:after="0"/>
        <w:ind w:left="1039" w:right="17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 a 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interlocking with the lead panel.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114" w:hanging="300"/>
        <w:jc w:val="left"/>
        <w:rPr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039" w:right="4"/>
      </w:pPr>
      <w:r>
        <w:rPr>
          <w:color w:val="454547"/>
        </w:rPr>
        <w:t>out-of-plumb</w:t>
      </w:r>
      <w:r>
        <w:rPr>
          <w:color w:val="454547"/>
          <w:spacing w:val="-5"/>
        </w:rPr>
        <w:t> </w:t>
      </w:r>
      <w:r>
        <w:rPr>
          <w:color w:val="454547"/>
        </w:rPr>
        <w:t>conditions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fixed</w:t>
      </w:r>
      <w:r>
        <w:rPr>
          <w:color w:val="454547"/>
          <w:spacing w:val="-5"/>
        </w:rPr>
        <w:t> </w:t>
      </w:r>
      <w:r>
        <w:rPr>
          <w:color w:val="454547"/>
        </w:rPr>
        <w:t>wall.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Adjustable Starter</w:t>
      </w:r>
      <w:r>
        <w:rPr>
          <w:color w:val="454547"/>
          <w:spacing w:val="-10"/>
        </w:rPr>
        <w:t> </w:t>
      </w:r>
      <w:r>
        <w:rPr>
          <w:color w:val="454547"/>
        </w:rPr>
        <w:t>Jamb</w:t>
      </w:r>
      <w:r>
        <w:rPr>
          <w:color w:val="454547"/>
          <w:spacing w:val="-10"/>
        </w:rPr>
        <w:t> </w:t>
      </w:r>
      <w:r>
        <w:rPr>
          <w:color w:val="454547"/>
        </w:rPr>
        <w:t>shall</w:t>
      </w:r>
      <w:r>
        <w:rPr>
          <w:color w:val="454547"/>
          <w:spacing w:val="-10"/>
        </w:rPr>
        <w:t> </w:t>
      </w:r>
      <w:r>
        <w:rPr>
          <w:color w:val="454547"/>
        </w:rPr>
        <w:t>incorporate</w:t>
      </w:r>
      <w:r>
        <w:rPr>
          <w:color w:val="454547"/>
          <w:spacing w:val="-10"/>
        </w:rPr>
        <w:t> </w:t>
      </w:r>
      <w:r>
        <w:rPr>
          <w:color w:val="454547"/>
        </w:rPr>
        <w:t>a</w:t>
      </w:r>
      <w:r>
        <w:rPr>
          <w:color w:val="454547"/>
          <w:spacing w:val="-10"/>
        </w:rPr>
        <w:t> </w:t>
      </w:r>
      <w:r>
        <w:rPr>
          <w:color w:val="454547"/>
        </w:rPr>
        <w:t>tongue-and-groove-type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2"/>
        </w:numPr>
        <w:tabs>
          <w:tab w:pos="559" w:val="left" w:leader="none"/>
        </w:tabs>
        <w:spacing w:line="271" w:lineRule="auto" w:before="0" w:after="0"/>
        <w:ind w:left="559" w:right="75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312" w:hanging="300"/>
        <w:jc w:val="left"/>
        <w:rPr>
          <w:sz w:val="16"/>
        </w:rPr>
      </w:pPr>
      <w:r>
        <w:rPr>
          <w:color w:val="454547"/>
          <w:sz w:val="16"/>
        </w:rPr>
        <w:t>Expander Panel Closure: consisting of an expander mechanism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[127]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travel,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activated from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wrench</w:t>
      </w:r>
    </w:p>
    <w:p>
      <w:pPr>
        <w:pStyle w:val="BodyText"/>
        <w:spacing w:line="271" w:lineRule="auto"/>
        <w:ind w:left="1039" w:right="4"/>
      </w:pPr>
      <w:r>
        <w:rPr>
          <w:color w:val="454547"/>
        </w:rPr>
        <w:t>as</w:t>
      </w:r>
      <w:r>
        <w:rPr>
          <w:color w:val="454547"/>
          <w:spacing w:val="-1"/>
        </w:rPr>
        <w:t> </w:t>
      </w:r>
      <w:r>
        <w:rPr>
          <w:color w:val="454547"/>
        </w:rPr>
        <w:t>supplied</w:t>
      </w:r>
      <w:r>
        <w:rPr>
          <w:color w:val="454547"/>
          <w:spacing w:val="-1"/>
        </w:rPr>
        <w:t> </w:t>
      </w:r>
      <w:r>
        <w:rPr>
          <w:color w:val="454547"/>
        </w:rPr>
        <w:t>by</w:t>
      </w:r>
      <w:r>
        <w:rPr>
          <w:color w:val="454547"/>
          <w:spacing w:val="-1"/>
        </w:rPr>
        <w:t> </w:t>
      </w:r>
      <w:r>
        <w:rPr>
          <w:color w:val="454547"/>
        </w:rPr>
        <w:t>manufacturer.</w:t>
      </w:r>
      <w:r>
        <w:rPr>
          <w:color w:val="454547"/>
          <w:spacing w:val="40"/>
        </w:rPr>
        <w:t> </w:t>
      </w:r>
      <w:r>
        <w:rPr>
          <w:color w:val="454547"/>
        </w:rPr>
        <w:t>The</w:t>
      </w:r>
      <w:r>
        <w:rPr>
          <w:color w:val="454547"/>
          <w:spacing w:val="-1"/>
        </w:rPr>
        <w:t> </w:t>
      </w:r>
      <w:r>
        <w:rPr>
          <w:color w:val="454547"/>
        </w:rPr>
        <w:t>Expander</w:t>
      </w:r>
      <w:r>
        <w:rPr>
          <w:color w:val="454547"/>
          <w:spacing w:val="-1"/>
        </w:rPr>
        <w:t> </w:t>
      </w:r>
      <w:r>
        <w:rPr>
          <w:color w:val="454547"/>
        </w:rPr>
        <w:t>Panel</w:t>
      </w:r>
      <w:r>
        <w:rPr>
          <w:color w:val="454547"/>
          <w:spacing w:val="-1"/>
        </w:rPr>
        <w:t> </w:t>
      </w:r>
      <w:r>
        <w:rPr>
          <w:color w:val="454547"/>
        </w:rPr>
        <w:t>shall be hinged to the adjacent panel and equipped with an adjustable</w:t>
      </w:r>
      <w:r>
        <w:rPr>
          <w:color w:val="454547"/>
          <w:spacing w:val="-8"/>
        </w:rPr>
        <w:t> </w:t>
      </w:r>
      <w:r>
        <w:rPr>
          <w:color w:val="454547"/>
        </w:rPr>
        <w:t>bottom</w:t>
      </w:r>
      <w:r>
        <w:rPr>
          <w:color w:val="454547"/>
          <w:spacing w:val="-8"/>
        </w:rPr>
        <w:t> </w:t>
      </w:r>
      <w:r>
        <w:rPr>
          <w:color w:val="454547"/>
        </w:rPr>
        <w:t>seal</w:t>
      </w:r>
      <w:r>
        <w:rPr>
          <w:color w:val="454547"/>
          <w:spacing w:val="-8"/>
        </w:rPr>
        <w:t> </w:t>
      </w:r>
      <w:r>
        <w:rPr>
          <w:color w:val="454547"/>
        </w:rPr>
        <w:t>(standard)</w:t>
      </w:r>
      <w:r>
        <w:rPr>
          <w:color w:val="454547"/>
          <w:spacing w:val="-8"/>
        </w:rPr>
        <w:t> </w:t>
      </w:r>
      <w:r>
        <w:rPr>
          <w:color w:val="454547"/>
        </w:rPr>
        <w:t>or</w:t>
      </w:r>
      <w:r>
        <w:rPr>
          <w:color w:val="454547"/>
          <w:spacing w:val="-8"/>
        </w:rPr>
        <w:t> </w:t>
      </w:r>
      <w:r>
        <w:rPr>
          <w:color w:val="454547"/>
        </w:rPr>
        <w:t>(optional)</w:t>
      </w:r>
      <w:r>
        <w:rPr>
          <w:color w:val="454547"/>
          <w:spacing w:val="-8"/>
        </w:rPr>
        <w:t> </w:t>
      </w:r>
      <w:r>
        <w:rPr>
          <w:color w:val="454547"/>
        </w:rPr>
        <w:t>operable bottom seal, and a flush pull handle.</w:t>
      </w:r>
      <w:r>
        <w:rPr>
          <w:color w:val="454547"/>
          <w:spacing w:val="40"/>
        </w:rPr>
        <w:t> </w:t>
      </w:r>
      <w:r>
        <w:rPr>
          <w:color w:val="454547"/>
        </w:rPr>
        <w:t>Expander panel shall contain a door holder device for securing it to the adjacent panel when in transit.</w:t>
      </w:r>
    </w:p>
    <w:p>
      <w:pPr>
        <w:pStyle w:val="ListParagraph"/>
        <w:numPr>
          <w:ilvl w:val="3"/>
          <w:numId w:val="2"/>
        </w:numPr>
        <w:tabs>
          <w:tab w:pos="1037" w:val="left" w:leader="none"/>
          <w:tab w:pos="1039" w:val="left" w:leader="none"/>
        </w:tabs>
        <w:spacing w:line="271" w:lineRule="auto" w:before="0" w:after="0"/>
        <w:ind w:left="1039" w:right="81" w:hanging="300"/>
        <w:jc w:val="left"/>
        <w:rPr>
          <w:sz w:val="16"/>
        </w:rPr>
      </w:pPr>
      <w:r>
        <w:rPr>
          <w:color w:val="454547"/>
          <w:sz w:val="16"/>
        </w:rPr>
        <w:t>Hinged Panel(s) Closure: consisting of panel(s) hinged permanently and directly to a permanent wall surface. The Hinged Panel(s) shall be equipped with an adjust-able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lap-type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against its adjacent panel (standard) or (optional) expander mechanism with a nominal 5” [127] of travel, activated</w:t>
      </w:r>
    </w:p>
    <w:p>
      <w:pPr>
        <w:pStyle w:val="BodyText"/>
        <w:spacing w:line="271" w:lineRule="auto"/>
        <w:ind w:left="1039" w:right="61"/>
      </w:pPr>
      <w:r>
        <w:rPr>
          <w:color w:val="454547"/>
        </w:rPr>
        <w:t>from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face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panel</w:t>
      </w:r>
      <w:r>
        <w:rPr>
          <w:color w:val="454547"/>
          <w:spacing w:val="-5"/>
        </w:rPr>
        <w:t> </w:t>
      </w:r>
      <w:r>
        <w:rPr>
          <w:color w:val="454547"/>
        </w:rPr>
        <w:t>using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removable</w:t>
      </w:r>
      <w:r>
        <w:rPr>
          <w:color w:val="454547"/>
          <w:spacing w:val="-5"/>
        </w:rPr>
        <w:t> </w:t>
      </w:r>
      <w:r>
        <w:rPr>
          <w:color w:val="454547"/>
        </w:rPr>
        <w:t>wrench, and a flush pull handle on each side of the panel.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271" w:lineRule="auto" w:before="0" w:after="0"/>
        <w:ind w:left="1039" w:right="145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Door(s):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“Series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2000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Door” brochure for complete details and specifications).</w:t>
      </w:r>
    </w:p>
    <w:p>
      <w:pPr>
        <w:pStyle w:val="BodyText"/>
        <w:spacing w:line="194" w:lineRule="exact"/>
        <w:ind w:left="739"/>
      </w:pPr>
      <w:r>
        <w:rPr>
          <w:color w:val="454547"/>
          <w:spacing w:val="-2"/>
        </w:rPr>
        <w:t>Notes:</w:t>
      </w:r>
    </w:p>
    <w:p>
      <w:pPr>
        <w:pStyle w:val="ListParagraph"/>
        <w:numPr>
          <w:ilvl w:val="0"/>
          <w:numId w:val="3"/>
        </w:numPr>
        <w:tabs>
          <w:tab w:pos="1039" w:val="left" w:leader="none"/>
        </w:tabs>
        <w:spacing w:line="271" w:lineRule="auto" w:before="10" w:after="0"/>
        <w:ind w:left="1039" w:right="113" w:hanging="300"/>
        <w:jc w:val="left"/>
        <w:rPr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Final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Clo-sure Panel(s).</w:t>
      </w:r>
    </w:p>
    <w:p>
      <w:pPr>
        <w:pStyle w:val="ListParagraph"/>
        <w:numPr>
          <w:ilvl w:val="0"/>
          <w:numId w:val="3"/>
        </w:numPr>
        <w:tabs>
          <w:tab w:pos="1037" w:val="left" w:leader="none"/>
          <w:tab w:pos="1039" w:val="left" w:leader="none"/>
        </w:tabs>
        <w:spacing w:line="271" w:lineRule="auto" w:before="0" w:after="0"/>
        <w:ind w:left="1039" w:right="167" w:hanging="300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type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vary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specific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proj-ect layout conditions.</w:t>
      </w:r>
    </w:p>
    <w:p>
      <w:pPr>
        <w:pStyle w:val="Heading2"/>
        <w:numPr>
          <w:ilvl w:val="1"/>
          <w:numId w:val="2"/>
        </w:numPr>
        <w:tabs>
          <w:tab w:pos="387" w:val="left" w:leader="none"/>
        </w:tabs>
        <w:spacing w:line="240" w:lineRule="auto" w:before="115" w:after="0"/>
        <w:ind w:left="387" w:right="0" w:hanging="387"/>
        <w:jc w:val="left"/>
      </w:pPr>
      <w:r>
        <w:rPr>
          <w:b w:val="0"/>
        </w:rPr>
        <w:br w:type="column"/>
      </w: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0" w:after="0"/>
        <w:ind w:left="560" w:right="61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2"/>
        </w:numPr>
        <w:tabs>
          <w:tab w:pos="1039" w:val="left" w:leader="none"/>
        </w:tabs>
        <w:spacing w:line="194" w:lineRule="exact" w:before="0" w:after="0"/>
        <w:ind w:left="1039" w:right="0" w:hanging="299"/>
        <w:jc w:val="left"/>
        <w:rPr>
          <w:sz w:val="16"/>
        </w:rPr>
      </w:pPr>
      <w:r>
        <w:rPr>
          <w:color w:val="454547"/>
          <w:sz w:val="16"/>
        </w:rPr>
        <w:t>Steel Skins: with certified STC ratings of 50 and </w:t>
      </w:r>
      <w:r>
        <w:rPr>
          <w:color w:val="454547"/>
          <w:spacing w:val="-5"/>
          <w:sz w:val="16"/>
        </w:rPr>
        <w:t>52.</w:t>
      </w:r>
    </w:p>
    <w:p>
      <w:pPr>
        <w:pStyle w:val="ListParagraph"/>
        <w:numPr>
          <w:ilvl w:val="3"/>
          <w:numId w:val="2"/>
        </w:numPr>
        <w:tabs>
          <w:tab w:pos="1038" w:val="left" w:leader="none"/>
          <w:tab w:pos="1040" w:val="left" w:leader="none"/>
        </w:tabs>
        <w:spacing w:line="271" w:lineRule="auto" w:before="24" w:after="0"/>
        <w:ind w:left="1040" w:right="1024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 42,45,49 and 50.</w:t>
      </w:r>
    </w:p>
    <w:p>
      <w:pPr>
        <w:pStyle w:val="BodyText"/>
        <w:spacing w:line="271" w:lineRule="auto"/>
        <w:ind w:left="1040" w:right="965"/>
      </w:pPr>
      <w:r>
        <w:rPr>
          <w:color w:val="454547"/>
        </w:rPr>
        <w:t>(Note:</w:t>
      </w:r>
      <w:r>
        <w:rPr>
          <w:color w:val="454547"/>
          <w:spacing w:val="-9"/>
        </w:rPr>
        <w:t> </w:t>
      </w:r>
      <w:r>
        <w:rPr>
          <w:color w:val="454547"/>
        </w:rPr>
        <w:t>Not</w:t>
      </w:r>
      <w:r>
        <w:rPr>
          <w:color w:val="454547"/>
          <w:spacing w:val="-9"/>
        </w:rPr>
        <w:t> </w:t>
      </w:r>
      <w:r>
        <w:rPr>
          <w:color w:val="454547"/>
        </w:rPr>
        <w:t>available</w:t>
      </w:r>
      <w:r>
        <w:rPr>
          <w:color w:val="454547"/>
          <w:spacing w:val="-9"/>
        </w:rPr>
        <w:t> </w:t>
      </w:r>
      <w:r>
        <w:rPr>
          <w:color w:val="454547"/>
        </w:rPr>
        <w:t>with</w:t>
      </w:r>
      <w:r>
        <w:rPr>
          <w:color w:val="454547"/>
          <w:spacing w:val="-9"/>
        </w:rPr>
        <w:t> </w:t>
      </w:r>
      <w:r>
        <w:rPr>
          <w:color w:val="454547"/>
        </w:rPr>
        <w:t>optional</w:t>
      </w:r>
      <w:r>
        <w:rPr>
          <w:color w:val="454547"/>
          <w:spacing w:val="-9"/>
        </w:rPr>
        <w:t> </w:t>
      </w:r>
      <w:r>
        <w:rPr>
          <w:color w:val="454547"/>
        </w:rPr>
        <w:t>Wood</w:t>
      </w:r>
      <w:r>
        <w:rPr>
          <w:color w:val="454547"/>
          <w:spacing w:val="-9"/>
        </w:rPr>
        <w:t> </w:t>
      </w:r>
      <w:r>
        <w:rPr>
          <w:color w:val="454547"/>
        </w:rPr>
        <w:t>Veneer</w:t>
      </w:r>
      <w:r>
        <w:rPr>
          <w:color w:val="454547"/>
          <w:spacing w:val="-9"/>
        </w:rPr>
        <w:t> </w:t>
      </w:r>
      <w:r>
        <w:rPr>
          <w:color w:val="454547"/>
        </w:rPr>
        <w:t>or High-Pressure Laminate.)</w:t>
      </w:r>
    </w:p>
    <w:p>
      <w:pPr>
        <w:pStyle w:val="BodyText"/>
        <w:spacing w:before="23"/>
        <w:ind w:left="0"/>
      </w:pPr>
    </w:p>
    <w:p>
      <w:pPr>
        <w:pStyle w:val="Heading2"/>
        <w:numPr>
          <w:ilvl w:val="1"/>
          <w:numId w:val="2"/>
        </w:numPr>
        <w:tabs>
          <w:tab w:pos="383" w:val="left" w:leader="none"/>
        </w:tabs>
        <w:spacing w:line="240" w:lineRule="auto" w:before="1" w:after="0"/>
        <w:ind w:left="383" w:right="0" w:hanging="383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560" w:val="left" w:leader="none"/>
        </w:tabs>
        <w:spacing w:line="271" w:lineRule="auto" w:before="25" w:after="0"/>
        <w:ind w:left="560" w:right="375" w:hanging="320"/>
        <w:jc w:val="left"/>
        <w:rPr>
          <w:sz w:val="16"/>
        </w:rPr>
      </w:pPr>
      <w:r>
        <w:rPr>
          <w:color w:val="454547"/>
          <w:sz w:val="16"/>
        </w:rPr>
        <w:t>Accessories, including Pass Doors; Single or Double, Keyed Cylinder Locks, Concealed Door Closures, Room Viewers, Exit Signs, Dry Marker Writing Surfaces, Recessed Eraser Trays, Vi-sion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Lites,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Doors,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compatible with other accessories and options, furnished and installed by the operable wall manufacturer as noted on submitted shop </w:t>
      </w:r>
      <w:r>
        <w:rPr>
          <w:color w:val="454547"/>
          <w:spacing w:val="-2"/>
          <w:sz w:val="16"/>
        </w:rPr>
        <w:t>drawings.</w:t>
      </w:r>
    </w:p>
    <w:p>
      <w:pPr>
        <w:pStyle w:val="BodyText"/>
        <w:spacing w:before="22"/>
        <w:ind w:left="0"/>
      </w:pPr>
    </w:p>
    <w:p>
      <w:pPr>
        <w:pStyle w:val="Heading2"/>
        <w:numPr>
          <w:ilvl w:val="1"/>
          <w:numId w:val="4"/>
        </w:numPr>
        <w:tabs>
          <w:tab w:pos="342" w:val="left" w:leader="none"/>
        </w:tabs>
        <w:spacing w:line="240" w:lineRule="auto" w:before="0" w:after="0"/>
        <w:ind w:left="342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25" w:after="0"/>
        <w:ind w:left="559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extruded</w:t>
      </w:r>
    </w:p>
    <w:p>
      <w:pPr>
        <w:pStyle w:val="BodyText"/>
        <w:spacing w:line="271" w:lineRule="auto" w:before="25"/>
        <w:ind w:right="576"/>
      </w:pPr>
      <w:r>
        <w:rPr>
          <w:color w:val="454547"/>
        </w:rPr>
        <w:t>from structural aluminum alloy, which prohibits deteriora-tion caused by rust or corrosion. Aluminum track shall have</w:t>
      </w:r>
      <w:r>
        <w:rPr>
          <w:color w:val="454547"/>
          <w:spacing w:val="40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durable,</w:t>
      </w:r>
      <w:r>
        <w:rPr>
          <w:color w:val="454547"/>
          <w:spacing w:val="-5"/>
        </w:rPr>
        <w:t> </w:t>
      </w:r>
      <w:r>
        <w:rPr>
          <w:color w:val="454547"/>
        </w:rPr>
        <w:t>clear,</w:t>
      </w:r>
      <w:r>
        <w:rPr>
          <w:color w:val="454547"/>
          <w:spacing w:val="-5"/>
        </w:rPr>
        <w:t> </w:t>
      </w:r>
      <w:r>
        <w:rPr>
          <w:color w:val="454547"/>
        </w:rPr>
        <w:t>satin</w:t>
      </w:r>
      <w:r>
        <w:rPr>
          <w:color w:val="454547"/>
          <w:spacing w:val="-5"/>
        </w:rPr>
        <w:t> </w:t>
      </w:r>
      <w:r>
        <w:rPr>
          <w:color w:val="454547"/>
        </w:rPr>
        <w:t>anodized</w:t>
      </w:r>
      <w:r>
        <w:rPr>
          <w:color w:val="454547"/>
          <w:spacing w:val="-5"/>
        </w:rPr>
        <w:t> </w:t>
      </w:r>
      <w:r>
        <w:rPr>
          <w:color w:val="454547"/>
        </w:rPr>
        <w:t>finish</w:t>
      </w:r>
      <w:r>
        <w:rPr>
          <w:color w:val="454547"/>
          <w:spacing w:val="-5"/>
        </w:rPr>
        <w:t> </w:t>
      </w:r>
      <w:r>
        <w:rPr>
          <w:color w:val="454547"/>
        </w:rPr>
        <w:t>that</w:t>
      </w:r>
      <w:r>
        <w:rPr>
          <w:color w:val="454547"/>
          <w:spacing w:val="-5"/>
        </w:rPr>
        <w:t> </w:t>
      </w:r>
      <w:r>
        <w:rPr>
          <w:color w:val="454547"/>
        </w:rPr>
        <w:t>resists</w:t>
      </w:r>
      <w:r>
        <w:rPr>
          <w:color w:val="454547"/>
          <w:spacing w:val="-5"/>
        </w:rPr>
        <w:t> </w:t>
      </w:r>
      <w:r>
        <w:rPr>
          <w:color w:val="454547"/>
        </w:rPr>
        <w:t>color</w:t>
      </w:r>
      <w:r>
        <w:rPr>
          <w:color w:val="454547"/>
          <w:spacing w:val="-5"/>
        </w:rPr>
        <w:t> </w:t>
      </w:r>
      <w:r>
        <w:rPr>
          <w:color w:val="454547"/>
        </w:rPr>
        <w:t>fading and flaking.</w:t>
      </w:r>
      <w:r>
        <w:rPr>
          <w:color w:val="454547"/>
          <w:spacing w:val="40"/>
        </w:rPr>
        <w:t> </w:t>
      </w:r>
      <w:r>
        <w:rPr>
          <w:color w:val="454547"/>
        </w:rPr>
        <w:t>The track shall utilize grooves and interlocking steel pins for positive alignment of adjacent track sections.</w:t>
      </w:r>
    </w:p>
    <w:p>
      <w:pPr>
        <w:pStyle w:val="BodyText"/>
        <w:spacing w:line="271" w:lineRule="auto"/>
        <w:ind w:right="378"/>
      </w:pPr>
      <w:r>
        <w:rPr>
          <w:color w:val="454547"/>
        </w:rPr>
        <w:t>Track joints shall be reinforced overhead by a heavy-duty steel bracket made of hot-rolled, 3/8” [10] thick plate steel.</w:t>
      </w:r>
      <w:r>
        <w:rPr>
          <w:color w:val="454547"/>
          <w:spacing w:val="40"/>
        </w:rPr>
        <w:t> </w:t>
      </w:r>
      <w:r>
        <w:rPr>
          <w:color w:val="454547"/>
        </w:rPr>
        <w:t>Alumi-num</w:t>
      </w:r>
      <w:r>
        <w:rPr>
          <w:color w:val="454547"/>
          <w:spacing w:val="-3"/>
        </w:rPr>
        <w:t> </w:t>
      </w:r>
      <w:r>
        <w:rPr>
          <w:color w:val="454547"/>
        </w:rPr>
        <w:t>track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include</w:t>
      </w:r>
      <w:r>
        <w:rPr>
          <w:color w:val="454547"/>
          <w:spacing w:val="-3"/>
        </w:rPr>
        <w:t> </w:t>
      </w:r>
      <w:r>
        <w:rPr>
          <w:color w:val="454547"/>
        </w:rPr>
        <w:t>integral</w:t>
      </w:r>
      <w:r>
        <w:rPr>
          <w:color w:val="454547"/>
          <w:spacing w:val="-3"/>
        </w:rPr>
        <w:t> </w:t>
      </w:r>
      <w:r>
        <w:rPr>
          <w:color w:val="454547"/>
        </w:rPr>
        <w:t>nut</w:t>
      </w:r>
      <w:r>
        <w:rPr>
          <w:color w:val="454547"/>
          <w:spacing w:val="-3"/>
        </w:rPr>
        <w:t> </w:t>
      </w:r>
      <w:r>
        <w:rPr>
          <w:color w:val="454547"/>
        </w:rPr>
        <w:t>slots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3"/>
        </w:rPr>
        <w:t> </w:t>
      </w:r>
      <w:r>
        <w:rPr>
          <w:color w:val="454547"/>
        </w:rPr>
        <w:t>accept</w:t>
      </w:r>
      <w:r>
        <w:rPr>
          <w:color w:val="454547"/>
          <w:spacing w:val="-3"/>
        </w:rPr>
        <w:t> </w:t>
      </w:r>
      <w:r>
        <w:rPr>
          <w:color w:val="454547"/>
        </w:rPr>
        <w:t>a</w:t>
      </w:r>
      <w:r>
        <w:rPr>
          <w:color w:val="454547"/>
          <w:spacing w:val="-3"/>
        </w:rPr>
        <w:t> </w:t>
      </w:r>
      <w:r>
        <w:rPr>
          <w:color w:val="454547"/>
        </w:rPr>
        <w:t>hardened steel square nut for attaching each Drop Rod Bracket to the top</w:t>
      </w:r>
      <w:r>
        <w:rPr>
          <w:color w:val="454547"/>
          <w:spacing w:val="-5"/>
        </w:rPr>
        <w:t> </w:t>
      </w:r>
      <w:r>
        <w:rPr>
          <w:color w:val="454547"/>
        </w:rPr>
        <w:t>flange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track.</w:t>
      </w:r>
      <w:r>
        <w:rPr>
          <w:color w:val="454547"/>
          <w:spacing w:val="-5"/>
        </w:rPr>
        <w:t> </w:t>
      </w:r>
      <w:r>
        <w:rPr>
          <w:color w:val="454547"/>
        </w:rPr>
        <w:t>Each</w:t>
      </w:r>
      <w:r>
        <w:rPr>
          <w:color w:val="454547"/>
          <w:spacing w:val="-5"/>
        </w:rPr>
        <w:t> </w:t>
      </w:r>
      <w:r>
        <w:rPr>
          <w:color w:val="454547"/>
        </w:rPr>
        <w:t>Drop</w:t>
      </w:r>
      <w:r>
        <w:rPr>
          <w:color w:val="454547"/>
          <w:spacing w:val="-5"/>
        </w:rPr>
        <w:t> </w:t>
      </w:r>
      <w:r>
        <w:rPr>
          <w:color w:val="454547"/>
        </w:rPr>
        <w:t>Rod</w:t>
      </w:r>
      <w:r>
        <w:rPr>
          <w:color w:val="454547"/>
          <w:spacing w:val="-5"/>
        </w:rPr>
        <w:t> </w:t>
      </w:r>
      <w:r>
        <w:rPr>
          <w:color w:val="454547"/>
        </w:rPr>
        <w:t>Bracket</w:t>
      </w:r>
      <w:r>
        <w:rPr>
          <w:color w:val="454547"/>
          <w:spacing w:val="-5"/>
        </w:rPr>
        <w:t> </w:t>
      </w:r>
      <w:r>
        <w:rPr>
          <w:color w:val="454547"/>
        </w:rPr>
        <w:t>shall</w:t>
      </w:r>
      <w:r>
        <w:rPr>
          <w:color w:val="454547"/>
          <w:spacing w:val="-5"/>
        </w:rPr>
        <w:t> </w:t>
      </w:r>
      <w:r>
        <w:rPr>
          <w:color w:val="454547"/>
        </w:rPr>
        <w:t>have</w:t>
      </w:r>
      <w:r>
        <w:rPr>
          <w:color w:val="454547"/>
          <w:spacing w:val="-5"/>
        </w:rPr>
        <w:t> </w:t>
      </w:r>
      <w:r>
        <w:rPr>
          <w:color w:val="454547"/>
        </w:rPr>
        <w:t>a</w:t>
      </w:r>
      <w:r>
        <w:rPr>
          <w:color w:val="454547"/>
          <w:spacing w:val="-5"/>
        </w:rPr>
        <w:t> </w:t>
      </w:r>
      <w:r>
        <w:rPr>
          <w:color w:val="454547"/>
        </w:rPr>
        <w:t>pair of steel all-rod extending to the overhead structural support.</w:t>
      </w:r>
    </w:p>
    <w:p>
      <w:pPr>
        <w:pStyle w:val="ListParagraph"/>
        <w:numPr>
          <w:ilvl w:val="1"/>
          <w:numId w:val="5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570" w:hanging="217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 capable of supporting up to 525 lb. (238 kg) of total live load weight per panel.</w:t>
      </w:r>
    </w:p>
    <w:p>
      <w:pPr>
        <w:pStyle w:val="ListParagraph"/>
        <w:numPr>
          <w:ilvl w:val="1"/>
          <w:numId w:val="5"/>
        </w:numPr>
        <w:tabs>
          <w:tab w:pos="1037" w:val="left" w:leader="none"/>
          <w:tab w:pos="1040" w:val="left" w:leader="none"/>
        </w:tabs>
        <w:spacing w:line="271" w:lineRule="auto" w:before="0" w:after="0"/>
        <w:ind w:left="1040" w:right="558" w:hanging="217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 be capable of supporting up to 850 lb. (386 kg) of total live load weight per panel.</w:t>
      </w:r>
    </w:p>
    <w:p>
      <w:pPr>
        <w:pStyle w:val="BodyText"/>
        <w:spacing w:before="18"/>
        <w:ind w:left="0"/>
      </w:pPr>
    </w:p>
    <w:p>
      <w:pPr>
        <w:pStyle w:val="Heading2"/>
        <w:numPr>
          <w:ilvl w:val="1"/>
          <w:numId w:val="4"/>
        </w:numPr>
        <w:tabs>
          <w:tab w:pos="296" w:val="left" w:leader="none"/>
        </w:tabs>
        <w:spacing w:line="240" w:lineRule="auto" w:before="0" w:after="0"/>
        <w:ind w:left="296" w:right="0" w:hanging="296"/>
        <w:jc w:val="left"/>
      </w:pPr>
      <w:r>
        <w:rPr>
          <w:color w:val="454547"/>
          <w:spacing w:val="-2"/>
        </w:rPr>
        <w:t>INTERSECTIONS</w:t>
      </w:r>
    </w:p>
    <w:p>
      <w:pPr>
        <w:pStyle w:val="ListParagraph"/>
        <w:numPr>
          <w:ilvl w:val="2"/>
          <w:numId w:val="4"/>
        </w:numPr>
        <w:tabs>
          <w:tab w:pos="560" w:val="left" w:leader="none"/>
        </w:tabs>
        <w:spacing w:line="271" w:lineRule="auto" w:before="25" w:after="0"/>
        <w:ind w:left="560" w:right="714" w:hanging="320"/>
        <w:jc w:val="both"/>
        <w:rPr>
          <w:sz w:val="16"/>
        </w:rPr>
      </w:pPr>
      <w:r>
        <w:rPr>
          <w:color w:val="454547"/>
          <w:sz w:val="16"/>
        </w:rPr>
        <w:t>The Curve &amp; Diverter intersections shall be fabricated from structural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plate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1/4”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[6.35]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bolted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together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 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assembly.</w:t>
      </w:r>
      <w:r>
        <w:rPr>
          <w:color w:val="454547"/>
          <w:spacing w:val="28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guide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plates,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</w:p>
    <w:p>
      <w:pPr>
        <w:pStyle w:val="BodyText"/>
        <w:spacing w:line="271" w:lineRule="auto"/>
        <w:ind w:right="465"/>
        <w:jc w:val="both"/>
      </w:pPr>
      <w:r>
        <w:rPr>
          <w:color w:val="454547"/>
        </w:rPr>
        <w:t>diverting</w:t>
      </w:r>
      <w:r>
        <w:rPr>
          <w:color w:val="454547"/>
          <w:spacing w:val="-6"/>
        </w:rPr>
        <w:t> </w:t>
      </w:r>
      <w:r>
        <w:rPr>
          <w:color w:val="454547"/>
        </w:rPr>
        <w:t>the</w:t>
      </w:r>
      <w:r>
        <w:rPr>
          <w:color w:val="454547"/>
          <w:spacing w:val="-6"/>
        </w:rPr>
        <w:t> </w:t>
      </w:r>
      <w:r>
        <w:rPr>
          <w:color w:val="454547"/>
        </w:rPr>
        <w:t>panel</w:t>
      </w:r>
      <w:r>
        <w:rPr>
          <w:color w:val="454547"/>
          <w:spacing w:val="-6"/>
        </w:rPr>
        <w:t> </w:t>
      </w:r>
      <w:r>
        <w:rPr>
          <w:color w:val="454547"/>
        </w:rPr>
        <w:t>carriers</w:t>
      </w:r>
      <w:r>
        <w:rPr>
          <w:color w:val="454547"/>
          <w:spacing w:val="-6"/>
        </w:rPr>
        <w:t> </w:t>
      </w:r>
      <w:r>
        <w:rPr>
          <w:color w:val="454547"/>
        </w:rPr>
        <w:t>through</w:t>
      </w:r>
      <w:r>
        <w:rPr>
          <w:color w:val="454547"/>
          <w:spacing w:val="-6"/>
        </w:rPr>
        <w:t> </w:t>
      </w:r>
      <w:r>
        <w:rPr>
          <w:color w:val="454547"/>
        </w:rPr>
        <w:t>a</w:t>
      </w:r>
      <w:r>
        <w:rPr>
          <w:color w:val="454547"/>
          <w:spacing w:val="-6"/>
        </w:rPr>
        <w:t> </w:t>
      </w:r>
      <w:r>
        <w:rPr>
          <w:color w:val="454547"/>
        </w:rPr>
        <w:t>radius</w:t>
      </w:r>
      <w:r>
        <w:rPr>
          <w:color w:val="454547"/>
          <w:spacing w:val="-6"/>
        </w:rPr>
        <w:t> </w:t>
      </w:r>
      <w:r>
        <w:rPr>
          <w:color w:val="454547"/>
        </w:rPr>
        <w:t>turn,</w:t>
      </w:r>
      <w:r>
        <w:rPr>
          <w:color w:val="454547"/>
          <w:spacing w:val="-6"/>
        </w:rPr>
        <w:t> </w:t>
      </w:r>
      <w:r>
        <w:rPr>
          <w:color w:val="454547"/>
        </w:rPr>
        <w:t>shall</w:t>
      </w:r>
      <w:r>
        <w:rPr>
          <w:color w:val="454547"/>
          <w:spacing w:val="-6"/>
        </w:rPr>
        <w:t> </w:t>
      </w:r>
      <w:r>
        <w:rPr>
          <w:color w:val="454547"/>
        </w:rPr>
        <w:t>consist of 1/8” [3.18] structural plate steel and shall be completely field </w:t>
      </w:r>
      <w:r>
        <w:rPr>
          <w:color w:val="454547"/>
          <w:spacing w:val="-2"/>
        </w:rPr>
        <w:t>adjustable.</w:t>
      </w:r>
    </w:p>
    <w:p>
      <w:pPr>
        <w:pStyle w:val="BodyText"/>
        <w:spacing w:after="0" w:line="271" w:lineRule="auto"/>
        <w:jc w:val="both"/>
        <w:sectPr>
          <w:type w:val="continuous"/>
          <w:pgSz w:w="12240" w:h="15840"/>
          <w:pgMar w:header="360" w:footer="742" w:top="2380" w:bottom="940" w:left="360" w:right="0"/>
          <w:cols w:num="2" w:equalWidth="0">
            <w:col w:w="5637" w:space="243"/>
            <w:col w:w="6000"/>
          </w:cols>
        </w:sectPr>
      </w:pPr>
    </w:p>
    <w:p>
      <w:pPr>
        <w:spacing w:before="47"/>
        <w:ind w:left="0" w:right="620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6691376</wp:posOffset>
            </wp:positionH>
            <wp:positionV relativeFrom="paragraph">
              <wp:posOffset>100313</wp:posOffset>
            </wp:positionV>
            <wp:extent cx="877823" cy="69454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2"/>
          <w:sz w:val="34"/>
        </w:rPr>
        <w:t> </w:t>
      </w:r>
      <w:r>
        <w:rPr>
          <w:b/>
          <w:color w:val="454547"/>
          <w:sz w:val="34"/>
        </w:rPr>
        <w:t>2010</w:t>
      </w:r>
      <w:r>
        <w:rPr>
          <w:b/>
          <w:color w:val="454547"/>
          <w:spacing w:val="-2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Individual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Panels,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Curve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and</w:t>
      </w:r>
      <w:r>
        <w:rPr>
          <w:rFonts w:ascii="Montserrat SemiBold" w:hAnsi="Montserrat SemiBold"/>
          <w:b/>
          <w:color w:val="454547"/>
          <w:spacing w:val="-1"/>
          <w:sz w:val="26"/>
        </w:rPr>
        <w:t> </w:t>
      </w:r>
      <w:r>
        <w:rPr>
          <w:rFonts w:ascii="Montserrat SemiBold" w:hAnsi="Montserrat SemiBold"/>
          <w:b/>
          <w:color w:val="454547"/>
          <w:spacing w:val="-2"/>
          <w:sz w:val="26"/>
        </w:rPr>
        <w:t>Diverter</w:t>
      </w:r>
    </w:p>
    <w:p>
      <w:pPr>
        <w:spacing w:line="290" w:lineRule="exact" w:before="51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620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ind w:left="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360" w:right="0"/>
        </w:sectPr>
      </w:pPr>
    </w:p>
    <w:p>
      <w:pPr>
        <w:pStyle w:val="Heading2"/>
        <w:numPr>
          <w:ilvl w:val="1"/>
          <w:numId w:val="4"/>
        </w:numPr>
        <w:tabs>
          <w:tab w:pos="328" w:val="left" w:leader="none"/>
        </w:tabs>
        <w:spacing w:line="240" w:lineRule="auto" w:before="119" w:after="0"/>
        <w:ind w:left="328" w:right="0" w:hanging="328"/>
        <w:jc w:val="left"/>
      </w:pPr>
      <w:r>
        <w:rPr>
          <w:color w:val="454547"/>
        </w:rPr>
        <w:t>CARRIER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SYSTEM</w:t>
      </w:r>
    </w:p>
    <w:p>
      <w:pPr>
        <w:pStyle w:val="ListParagraph"/>
        <w:numPr>
          <w:ilvl w:val="2"/>
          <w:numId w:val="4"/>
        </w:numPr>
        <w:tabs>
          <w:tab w:pos="560" w:val="left" w:leader="none"/>
        </w:tabs>
        <w:spacing w:line="271" w:lineRule="auto" w:before="25" w:after="0"/>
        <w:ind w:left="560" w:right="0" w:hanging="320"/>
        <w:jc w:val="left"/>
        <w:rPr>
          <w:sz w:val="16"/>
        </w:rPr>
      </w:pPr>
      <w:r>
        <w:rPr>
          <w:color w:val="454547"/>
          <w:sz w:val="16"/>
        </w:rPr>
        <w:t>Carrier Type: Each individual panel shall be top supported by two (2) pre-programmed carriers utilizing 5/8” [16] diameter pendant bolts.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Carriers shall consist of four (4) permanently lubricated, steel bearings with high-strength polymer tires or steel wheels as required for ease of panel movement.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Curve &amp; Diverter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carriers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negotiating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radius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intersec-tions as required for moving panels from storage location(s) to various installed positions.</w:t>
      </w:r>
    </w:p>
    <w:p>
      <w:pPr>
        <w:pStyle w:val="ListParagraph"/>
        <w:numPr>
          <w:ilvl w:val="2"/>
          <w:numId w:val="4"/>
        </w:numPr>
        <w:tabs>
          <w:tab w:pos="560" w:val="left" w:leader="none"/>
        </w:tabs>
        <w:spacing w:line="271" w:lineRule="auto" w:before="0" w:after="0"/>
        <w:ind w:left="560" w:right="412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Size: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size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Carrier Selection Chart - refer to chart below):</w:t>
      </w:r>
    </w:p>
    <w:p>
      <w:pPr>
        <w:pStyle w:val="ListParagraph"/>
        <w:numPr>
          <w:ilvl w:val="3"/>
          <w:numId w:val="4"/>
        </w:numPr>
        <w:tabs>
          <w:tab w:pos="1040" w:val="left" w:leader="none"/>
        </w:tabs>
        <w:spacing w:line="271" w:lineRule="auto" w:before="0" w:after="0"/>
        <w:ind w:left="1040" w:right="231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Curve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Diverter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525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(238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ListParagraph"/>
        <w:numPr>
          <w:ilvl w:val="3"/>
          <w:numId w:val="4"/>
        </w:numPr>
        <w:tabs>
          <w:tab w:pos="1038" w:val="left" w:leader="none"/>
          <w:tab w:pos="1040" w:val="left" w:leader="none"/>
        </w:tabs>
        <w:spacing w:line="271" w:lineRule="auto" w:before="0" w:after="0"/>
        <w:ind w:left="1040" w:right="197" w:hanging="300"/>
        <w:jc w:val="left"/>
        <w:rPr>
          <w:sz w:val="16"/>
        </w:rPr>
      </w:pPr>
      <w:r>
        <w:rPr>
          <w:color w:val="454547"/>
          <w:sz w:val="16"/>
        </w:rPr>
        <w:t>Type 850 Curve &amp; Diverter Carrier: certified to be capa-ble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BodyText"/>
        <w:spacing w:before="19"/>
        <w:ind w:left="0"/>
      </w:pPr>
    </w:p>
    <w:p>
      <w:pPr>
        <w:pStyle w:val="Heading2"/>
        <w:numPr>
          <w:ilvl w:val="1"/>
          <w:numId w:val="4"/>
        </w:numPr>
        <w:tabs>
          <w:tab w:pos="328" w:val="left" w:leader="none"/>
        </w:tabs>
        <w:spacing w:line="240" w:lineRule="auto" w:before="0" w:after="0"/>
        <w:ind w:left="328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</w:t>
      </w:r>
    </w:p>
    <w:p>
      <w:pPr>
        <w:pStyle w:val="ListParagraph"/>
        <w:numPr>
          <w:ilvl w:val="2"/>
          <w:numId w:val="4"/>
        </w:numPr>
        <w:tabs>
          <w:tab w:pos="560" w:val="left" w:leader="none"/>
        </w:tabs>
        <w:spacing w:line="271" w:lineRule="auto" w:before="25" w:after="0"/>
        <w:ind w:left="560" w:right="40" w:hanging="320"/>
        <w:jc w:val="left"/>
        <w:rPr>
          <w:sz w:val="16"/>
        </w:rPr>
      </w:pPr>
      <w:r>
        <w:rPr>
          <w:color w:val="454547"/>
          <w:sz w:val="16"/>
        </w:rPr>
        <w:t>Track system shall be supported by 3/8” [10] thick steel Drop Rod Brackets mounted to the top flange of the track and sus-pended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thread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serrated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flange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nuts.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1"/>
          <w:numId w:val="6"/>
        </w:numPr>
        <w:tabs>
          <w:tab w:pos="341" w:val="left" w:leader="none"/>
        </w:tabs>
        <w:spacing w:line="240" w:lineRule="auto" w:before="20" w:after="0"/>
        <w:ind w:left="341" w:right="0" w:hanging="341"/>
        <w:jc w:val="left"/>
        <w:rPr>
          <w:color w:val="454547"/>
        </w:rPr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25" w:after="0"/>
        <w:ind w:left="560" w:right="11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manufacturers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0" w:after="0"/>
        <w:ind w:left="560" w:right="47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1"/>
          <w:numId w:val="6"/>
        </w:numPr>
        <w:tabs>
          <w:tab w:pos="428" w:val="left" w:leader="none"/>
        </w:tabs>
        <w:spacing w:line="240" w:lineRule="auto" w:before="0" w:after="0"/>
        <w:ind w:left="428" w:right="0" w:hanging="428"/>
        <w:jc w:val="left"/>
        <w:rPr>
          <w:color w:val="454547"/>
        </w:rPr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20" w:after="0"/>
        <w:ind w:left="560" w:right="165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0" w:after="0"/>
        <w:ind w:left="560" w:right="132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6"/>
        </w:numPr>
        <w:tabs>
          <w:tab w:pos="428" w:val="left" w:leader="none"/>
        </w:tabs>
        <w:spacing w:line="240" w:lineRule="auto" w:before="0" w:after="0"/>
        <w:ind w:left="428" w:right="0" w:hanging="428"/>
        <w:jc w:val="left"/>
        <w:rPr>
          <w:color w:val="454547"/>
        </w:rPr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20" w:after="0"/>
        <w:ind w:left="560" w:right="277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adjusted and cleaned in accordance with manufacturer’s written in-</w:t>
      </w:r>
      <w:r>
        <w:rPr>
          <w:color w:val="454547"/>
          <w:spacing w:val="-2"/>
          <w:sz w:val="16"/>
        </w:rPr>
        <w:t>structions.</w:t>
      </w:r>
    </w:p>
    <w:p>
      <w:pPr>
        <w:pStyle w:val="Heading1"/>
        <w:numPr>
          <w:ilvl w:val="1"/>
          <w:numId w:val="6"/>
        </w:numPr>
        <w:tabs>
          <w:tab w:pos="447" w:val="left" w:leader="none"/>
        </w:tabs>
        <w:spacing w:line="240" w:lineRule="auto" w:before="119" w:after="0"/>
        <w:ind w:left="447" w:right="0" w:hanging="447"/>
        <w:jc w:val="left"/>
        <w:rPr>
          <w:color w:val="454547"/>
        </w:rPr>
      </w:pPr>
      <w:r>
        <w:rPr>
          <w:b w:val="0"/>
        </w:rPr>
        <w:br w:type="column"/>
      </w: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20" w:after="0"/>
        <w:ind w:left="560" w:right="388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6"/>
        </w:numPr>
        <w:tabs>
          <w:tab w:pos="430" w:val="left" w:leader="none"/>
        </w:tabs>
        <w:spacing w:line="240" w:lineRule="auto" w:before="0" w:after="0"/>
        <w:ind w:left="430" w:right="0" w:hanging="430"/>
        <w:jc w:val="left"/>
        <w:rPr>
          <w:color w:val="454547"/>
        </w:rPr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2"/>
          <w:numId w:val="6"/>
        </w:numPr>
        <w:tabs>
          <w:tab w:pos="560" w:val="left" w:leader="none"/>
        </w:tabs>
        <w:spacing w:line="271" w:lineRule="auto" w:before="20" w:after="0"/>
        <w:ind w:left="560" w:right="42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  <w:ind w:left="0"/>
      </w:pPr>
    </w:p>
    <w:p>
      <w:pPr>
        <w:pStyle w:val="BodyText"/>
        <w:spacing w:before="1"/>
        <w:ind w:left="24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240" w:right="396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24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49"/>
        <w:ind w:left="0"/>
      </w:pPr>
    </w:p>
    <w:p>
      <w:pPr>
        <w:pStyle w:val="BodyText"/>
        <w:ind w:left="24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240" w:right="3098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</w:t>
      </w:r>
      <w:r>
        <w:rPr>
          <w:color w:val="454547"/>
        </w:rPr>
        <w:t>5945</w:t>
      </w:r>
    </w:p>
    <w:p>
      <w:pPr>
        <w:pStyle w:val="BodyText"/>
        <w:spacing w:line="194" w:lineRule="exact"/>
        <w:ind w:left="240"/>
      </w:pPr>
      <w:r>
        <w:rPr>
          <w:color w:val="454547"/>
        </w:rPr>
        <w:t>(United</w:t>
      </w:r>
      <w:r>
        <w:rPr>
          <w:color w:val="454547"/>
          <w:spacing w:val="-3"/>
        </w:rPr>
        <w:t> </w:t>
      </w:r>
      <w:r>
        <w:rPr>
          <w:color w:val="454547"/>
        </w:rPr>
        <w:t>States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Canada</w:t>
      </w:r>
      <w:r>
        <w:rPr>
          <w:color w:val="454547"/>
          <w:spacing w:val="-2"/>
        </w:rPr>
        <w:t> only)</w:t>
      </w:r>
    </w:p>
    <w:p>
      <w:pPr>
        <w:pStyle w:val="BodyText"/>
        <w:spacing w:before="50"/>
        <w:ind w:left="0"/>
      </w:pPr>
    </w:p>
    <w:p>
      <w:pPr>
        <w:pStyle w:val="BodyText"/>
        <w:spacing w:line="271" w:lineRule="auto"/>
        <w:ind w:left="240" w:right="3098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8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  <w:ind w:left="0"/>
      </w:pPr>
    </w:p>
    <w:p>
      <w:pPr>
        <w:pStyle w:val="BodyText"/>
        <w:ind w:left="24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right="378" w:hanging="320"/>
      </w:pPr>
      <w:r>
        <w:rPr>
          <w:color w:val="454547"/>
        </w:rPr>
        <w:t>Due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ongoing</w:t>
      </w:r>
      <w:r>
        <w:rPr>
          <w:color w:val="454547"/>
          <w:spacing w:val="-6"/>
        </w:rPr>
        <w:t> </w:t>
      </w:r>
      <w:r>
        <w:rPr>
          <w:color w:val="454547"/>
        </w:rPr>
        <w:t>research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development,</w:t>
      </w:r>
      <w:r>
        <w:rPr>
          <w:color w:val="454547"/>
          <w:spacing w:val="-6"/>
        </w:rPr>
        <w:t> </w:t>
      </w: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specifications may vary.</w:t>
      </w:r>
    </w:p>
    <w:p>
      <w:pPr>
        <w:pStyle w:val="BodyText"/>
        <w:spacing w:line="194" w:lineRule="exact"/>
        <w:ind w:left="240"/>
      </w:pPr>
      <w:r>
        <w:rPr>
          <w:color w:val="454547"/>
          <w:spacing w:val="-2"/>
        </w:rPr>
        <w:t>5-</w:t>
      </w:r>
      <w:r>
        <w:rPr>
          <w:color w:val="454547"/>
          <w:spacing w:val="-4"/>
        </w:rPr>
        <w:t>2026</w:t>
      </w:r>
    </w:p>
    <w:sectPr>
      <w:type w:val="continuous"/>
      <w:pgSz w:w="12240" w:h="15840"/>
      <w:pgMar w:header="360" w:footer="742" w:top="2380" w:bottom="940" w:left="360" w:right="0"/>
      <w:cols w:num="2" w:equalWidth="0">
        <w:col w:w="5632" w:space="248"/>
        <w:col w:w="60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27352" y="194156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892992" id="docshapegroup19" coordorigin="360,14818" coordsize="11520,663">
              <v:rect style="position:absolute;left:360;top:14817;width:11520;height:663" id="docshape20" filled="true" fillcolor="#edf0f2" stroked="false">
                <v:fill type="solid"/>
              </v:rect>
              <v:line style="position:absolute" from="3553,15123" to="4630,15123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892480" type="#_x0000_t202" id="docshape21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891968" type="#_x0000_t202" id="docshape22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6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6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61" y="411479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299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2"/>
                          <a:ext cx="232465" cy="10501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4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7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0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000051pt;margin-top:18.000015pt;width:576pt;height:101.7pt;mso-position-horizontal-relative:page;mso-position-vertical-relative:page;z-index:-15894528" id="docshapegroup1" coordorigin="360,360" coordsize="11520,2034">
              <v:shape style="position:absolute;left:360;top:360;width:11520;height:1835" id="docshape2" coordorigin="360,360" coordsize="11520,1835" path="m360,2194l360,360,11880,360,11880,1890,11746,1873,11670,1864,11508,1846,11347,1830,11186,1814,11025,1800,10864,1786,10703,1774,10462,1757,10221,1742,9979,1729,9738,1718,9496,1708,9254,1701,9012,1694,8607,1687,8283,1682,8039,1681,7877,1681,7715,1682,7553,1684,7391,1688,7229,1692,7067,1698,6905,1705,6744,1715,6582,1725,6501,1731,6420,1738,6182,1760,5867,1791,5315,1849,4290,1961,3896,2001,3659,2024,3423,2045,3186,2064,3028,2076,2871,2087,2713,2097,2155,2126,1676,2149,1196,2169,797,2182,477,2191,360,2194xe" filled="true" fillcolor="#3f3d2f" stroked="false">
                <v:path arrowok="t"/>
                <v:fill type="solid"/>
              </v:shape>
              <v:shape style="position:absolute;left:1388;top:1186;width:334;height:1103" type="#_x0000_t75" id="docshape3" stroked="false">
                <v:imagedata r:id="rId1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2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3" o:title=""/>
              </v:shape>
              <v:shape style="position:absolute;left:2232;top:971;width:300;height:1423" type="#_x0000_t75" id="docshape9" stroked="false">
                <v:imagedata r:id="rId4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5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9,161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88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9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521450</wp:posOffset>
              </wp:positionH>
              <wp:positionV relativeFrom="page">
                <wp:posOffset>291106</wp:posOffset>
              </wp:positionV>
              <wp:extent cx="1949450" cy="14160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494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Proudly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Owned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Manufactured!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059101pt;margin-top:22.921801pt;width:153.5pt;height:11.15pt;mso-position-horizontal-relative:page;mso-position-vertical-relative:page;z-index:-15894016" type="#_x0000_t202" id="docshape17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Proudly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Owned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&amp;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Manufactured!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4479131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6875pt;margin-top:30.7089pt;width:225.2pt;height:44.3pt;mso-position-horizontal-relative:page;mso-position-vertical-relative:page;z-index:-15893504" type="#_x0000_t202" id="docshape18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"/>
      <w:lvlJc w:val="left"/>
      <w:pPr>
        <w:ind w:left="342" w:hanging="34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2" w:hanging="343"/>
        <w:jc w:val="left"/>
      </w:pPr>
      <w:rPr>
        <w:rFonts w:hint="default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9" w:hanging="3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217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2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3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4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6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344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44" w:hanging="345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7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8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8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7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7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4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43" w:hanging="344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0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10" w:hanging="311"/>
        <w:jc w:val="lef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2" w:hanging="3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8" w:hanging="383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2010 — Individual Panels, Curve and Diverter _v10_5.22.26.indd</dc:title>
  <dcterms:created xsi:type="dcterms:W3CDTF">2026-05-23T00:01:24Z</dcterms:created>
  <dcterms:modified xsi:type="dcterms:W3CDTF">2026-05-23T00:01:24Z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Adobe InDesign 21.3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2026-05-23T00:00:00Z</vt:filetime>
  </property>
  <property fmtid="{D5CDD505-2E9C-101B-9397-08002B2CF9AE}" pid="7" name="Producer">
    <vt:lpwstr>Adobe PDF Library 18.0</vt:lpwstr>
  </property>
</Properties>
</file>